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00" w:lineRule="exact"/>
        <w:jc w:val="left"/>
        <w:rPr>
          <w:rFonts w:ascii="方正仿宋_GBK" w:eastAsia="方正仿宋_GBK"/>
          <w:sz w:val="32"/>
          <w:szCs w:val="32"/>
        </w:rPr>
      </w:pPr>
      <w:bookmarkStart w:id="0" w:name="_GoBack"/>
      <w:bookmarkEnd w:id="0"/>
    </w:p>
    <w:p>
      <w:pPr>
        <w:pStyle w:val="2"/>
        <w:rPr>
          <w:rFonts w:hint="eastAsia" w:ascii="方正仿宋_GBK" w:eastAsia="方正仿宋_GBK"/>
          <w:sz w:val="32"/>
          <w:szCs w:val="32"/>
          <w:lang w:eastAsia="zh-CN"/>
        </w:rPr>
      </w:pPr>
      <w:r>
        <w:rPr>
          <w:rFonts w:hint="eastAsia" w:ascii="方正仿宋_GBK" w:eastAsia="方正仿宋_GBK"/>
          <w:sz w:val="32"/>
          <w:szCs w:val="32"/>
          <w:lang w:eastAsia="zh-CN"/>
        </w:rPr>
        <w:t>附件：</w:t>
      </w:r>
    </w:p>
    <w:p>
      <w:pPr>
        <w:spacing w:before="156" w:beforeLines="50" w:after="156" w:afterLines="50" w:line="360" w:lineRule="auto"/>
        <w:jc w:val="center"/>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rPr>
        <w:t>合作经营协议</w:t>
      </w:r>
      <w:r>
        <w:rPr>
          <w:rFonts w:hint="eastAsia" w:ascii="黑体" w:hAnsi="黑体" w:eastAsia="黑体" w:cs="黑体"/>
          <w:sz w:val="44"/>
          <w:szCs w:val="44"/>
          <w:highlight w:val="none"/>
          <w:lang w:eastAsia="zh-CN"/>
        </w:rPr>
        <w:t>（初稿）</w:t>
      </w:r>
    </w:p>
    <w:p>
      <w:pPr>
        <w:spacing w:before="156" w:beforeLines="50" w:after="156" w:afterLines="50" w:line="360" w:lineRule="auto"/>
        <w:jc w:val="center"/>
        <w:rPr>
          <w:rFonts w:hint="eastAsia" w:ascii="黑体" w:hAnsi="黑体" w:eastAsia="黑体" w:cs="黑体"/>
          <w:b/>
          <w:bCs/>
          <w:sz w:val="32"/>
          <w:szCs w:val="32"/>
          <w:highlight w:val="none"/>
        </w:rPr>
      </w:pPr>
    </w:p>
    <w:p>
      <w:pPr>
        <w:spacing w:before="156" w:beforeLines="50" w:after="156" w:afterLines="50"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甲方：重庆长江黄金游轮有限公司</w:t>
      </w:r>
    </w:p>
    <w:p>
      <w:pPr>
        <w:spacing w:before="156" w:beforeLines="50" w:after="156" w:afterLines="50"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乙方：</w:t>
      </w:r>
    </w:p>
    <w:p>
      <w:pPr>
        <w:spacing w:before="156" w:beforeLines="50" w:after="156" w:afterLines="50" w:line="360" w:lineRule="auto"/>
        <w:ind w:firstLine="640" w:firstLineChars="200"/>
        <w:rPr>
          <w:rFonts w:hint="eastAsia" w:ascii="黑体" w:hAnsi="黑体" w:eastAsia="黑体" w:cs="黑体"/>
          <w:sz w:val="32"/>
          <w:szCs w:val="32"/>
          <w:highlight w:val="none"/>
        </w:rPr>
      </w:pPr>
    </w:p>
    <w:p>
      <w:pPr>
        <w:spacing w:before="156" w:beforeLines="50" w:after="156" w:afterLines="50"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鉴于：</w:t>
      </w:r>
    </w:p>
    <w:p>
      <w:pPr>
        <w:spacing w:before="156" w:beforeLines="50" w:after="156" w:afterLines="50"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 甲方是合法成立的独立法人，拥有重庆黄金5号邮轮的经营权。</w:t>
      </w:r>
    </w:p>
    <w:p>
      <w:pPr>
        <w:spacing w:before="156" w:beforeLines="50" w:after="156" w:afterLines="50"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2. 乙方是合法成立的独立法人，拥有音乐演艺和</w:t>
      </w:r>
      <w:r>
        <w:rPr>
          <w:rFonts w:hint="eastAsia" w:ascii="黑体" w:hAnsi="黑体" w:eastAsia="黑体" w:cs="黑体"/>
          <w:sz w:val="32"/>
          <w:szCs w:val="32"/>
          <w:highlight w:val="none"/>
          <w:lang w:val="en-US" w:eastAsia="zh-CN"/>
        </w:rPr>
        <w:t>商业运营</w:t>
      </w:r>
      <w:r>
        <w:rPr>
          <w:rFonts w:hint="eastAsia" w:ascii="黑体" w:hAnsi="黑体" w:eastAsia="黑体" w:cs="黑体"/>
          <w:sz w:val="32"/>
          <w:szCs w:val="32"/>
          <w:highlight w:val="none"/>
        </w:rPr>
        <w:t>的丰富经验和资源。</w:t>
      </w:r>
    </w:p>
    <w:p>
      <w:pPr>
        <w:spacing w:before="156" w:beforeLines="50" w:after="156" w:afterLines="50"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甲乙双方遵循公平、公正、诚实信用等基本原则，经友好协商后，就甲方委托乙方经营“长江黄金5号邮轮”船顶尾部甲板星空酒吧和泳池甲板区域项目相关事宜达成如下协议，以资双方共同遵守：</w:t>
      </w:r>
    </w:p>
    <w:p>
      <w:p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一、合作经营内容</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甲方为使“长江黄金5号邮轮”有良好的经济效益，特与乙方对“长江黄金5号邮轮”船顶尾部甲板星空酒吧和泳池甲板区域</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含夹层烧烤间</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开展合作经营</w:t>
      </w:r>
      <w:r>
        <w:rPr>
          <w:rFonts w:hint="eastAsia" w:ascii="黑体" w:hAnsi="黑体" w:eastAsia="黑体" w:cs="黑体"/>
          <w:sz w:val="32"/>
          <w:szCs w:val="32"/>
          <w:highlight w:val="none"/>
          <w:lang w:val="en-US" w:eastAsia="zh-CN"/>
        </w:rPr>
        <w:t>餐饮娱乐</w:t>
      </w:r>
      <w:r>
        <w:rPr>
          <w:rFonts w:hint="eastAsia" w:ascii="黑体" w:hAnsi="黑体" w:eastAsia="黑体" w:cs="黑体"/>
          <w:sz w:val="32"/>
          <w:szCs w:val="32"/>
          <w:highlight w:val="none"/>
        </w:rPr>
        <w:t>（以下称“项目”），乙方根据甲方需求</w:t>
      </w:r>
      <w:r>
        <w:rPr>
          <w:rFonts w:hint="eastAsia" w:ascii="黑体" w:hAnsi="黑体" w:eastAsia="黑体" w:cs="黑体"/>
          <w:sz w:val="32"/>
          <w:szCs w:val="32"/>
          <w:highlight w:val="none"/>
          <w:lang w:eastAsia="zh-CN"/>
        </w:rPr>
        <w:t>对</w:t>
      </w:r>
      <w:r>
        <w:rPr>
          <w:rFonts w:hint="eastAsia" w:ascii="黑体" w:hAnsi="黑体" w:eastAsia="黑体" w:cs="黑体"/>
          <w:sz w:val="32"/>
          <w:szCs w:val="32"/>
          <w:highlight w:val="none"/>
        </w:rPr>
        <w:t>项目</w:t>
      </w:r>
      <w:r>
        <w:rPr>
          <w:rFonts w:hint="eastAsia" w:ascii="黑体" w:hAnsi="黑体" w:eastAsia="黑体" w:cs="黑体"/>
          <w:sz w:val="32"/>
          <w:szCs w:val="32"/>
          <w:highlight w:val="none"/>
          <w:lang w:eastAsia="zh-CN"/>
        </w:rPr>
        <w:t>开展</w:t>
      </w:r>
      <w:r>
        <w:rPr>
          <w:rFonts w:hint="eastAsia" w:ascii="黑体" w:hAnsi="黑体" w:eastAsia="黑体" w:cs="黑体"/>
          <w:sz w:val="32"/>
          <w:szCs w:val="32"/>
          <w:highlight w:val="none"/>
        </w:rPr>
        <w:t>经营管理，双方根据本协议约定分享合作收益。</w:t>
      </w:r>
    </w:p>
    <w:p>
      <w:p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二、经营期限</w:t>
      </w:r>
    </w:p>
    <w:p>
      <w:pPr>
        <w:spacing w:before="156" w:beforeLines="50" w:after="156" w:afterLines="50" w:line="360" w:lineRule="auto"/>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合作经营期限自</w:t>
      </w:r>
      <w:r>
        <w:rPr>
          <w:rFonts w:hint="eastAsia" w:ascii="黑体" w:hAnsi="黑体" w:eastAsia="黑体" w:cs="黑体"/>
          <w:sz w:val="32"/>
          <w:szCs w:val="32"/>
          <w:highlight w:val="none"/>
          <w:lang w:eastAsia="zh-CN"/>
        </w:rPr>
        <w:t>本协议签订之日</w:t>
      </w:r>
      <w:r>
        <w:rPr>
          <w:rFonts w:hint="eastAsia" w:ascii="黑体" w:hAnsi="黑体" w:eastAsia="黑体" w:cs="黑体"/>
          <w:sz w:val="32"/>
          <w:szCs w:val="32"/>
          <w:highlight w:val="none"/>
        </w:rPr>
        <w:t>起至2022年12月31日止</w:t>
      </w:r>
      <w:r>
        <w:rPr>
          <w:rFonts w:hint="eastAsia" w:ascii="黑体" w:hAnsi="黑体" w:eastAsia="黑体" w:cs="黑体"/>
          <w:sz w:val="32"/>
          <w:szCs w:val="32"/>
          <w:highlight w:val="none"/>
          <w:lang w:eastAsia="zh-CN"/>
        </w:rPr>
        <w:t>。合作期满后,在同等条件下乙方享有优先合作权。</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经营管理</w:t>
      </w:r>
    </w:p>
    <w:p>
      <w:p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3.1项目运营过程中由甲方对乙方的经营行为进行监督、管理和协调。项目每日所有经营性收入须进入甲方指定的银行账户或者按甲方指定的收款方式进行统一管理。</w:t>
      </w:r>
    </w:p>
    <w:p>
      <w:p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3.2项目经营过程中一切对外的收款、付款及票据等财务监督管理权归甲方；若因乙方的经营活动对甲方造成损失的，甲方有权要求乙方赔偿。</w:t>
      </w:r>
    </w:p>
    <w:p>
      <w:p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3.3乙方编制的包括但不限于广告策划方案、广告资料成品、市场销售（推广）计划和方案、物料采购计划和渠道等须提前</w:t>
      </w:r>
      <w:r>
        <w:rPr>
          <w:rFonts w:hint="eastAsia" w:ascii="黑体" w:hAnsi="黑体" w:eastAsia="黑体" w:cs="黑体"/>
          <w:color w:val="000000"/>
          <w:sz w:val="32"/>
          <w:szCs w:val="32"/>
          <w:highlight w:val="none"/>
          <w:lang w:eastAsia="zh-CN"/>
        </w:rPr>
        <w:t>7</w:t>
      </w:r>
      <w:r>
        <w:rPr>
          <w:rFonts w:hint="eastAsia" w:ascii="黑体" w:hAnsi="黑体" w:eastAsia="黑体" w:cs="黑体"/>
          <w:color w:val="000000"/>
          <w:sz w:val="32"/>
          <w:szCs w:val="32"/>
          <w:highlight w:val="none"/>
        </w:rPr>
        <w:t>日报甲方备案，甲方可就前述计划、方案提出意见，乙方应按照甲方意见进行修改或调整。</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3.4乙方负责处理运营、销售过程中发生的客户或消费者投诉，直至客户或消费者满意，否则因乙方未妥善处理而导致的甲方商誉、名誉受损的，视为乙方严重违约，须向甲方承担责任。</w:t>
      </w:r>
    </w:p>
    <w:p>
      <w:p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sz w:val="32"/>
          <w:szCs w:val="32"/>
          <w:highlight w:val="none"/>
        </w:rPr>
        <w:t>3.5由乙方全面负责项目的安全生产管理，并与甲方签署《安全生产管理协议书》（附件一）。</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运营成本及费用</w:t>
      </w:r>
    </w:p>
    <w:p>
      <w:pPr>
        <w:spacing w:before="156" w:beforeLines="50" w:after="156" w:afterLines="50"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4.1本协议项下项目运营成本包括但不限于：船舶能耗费用、油费（含燃油、润滑油等）、岸电、规费（包含停泊、垃圾污水处理费、包干费、消防检测费，注：提供码头合同）、船舶保险、通信费、项目所需物料、人力成本（含甲乙双方就项目聘用工作人员工资、社保费用、餐费、工装劳保费用、第三方管理费等）、运营维护维修、经营场地垃圾处理、税金及附加等，最终以实际发生为准。</w:t>
      </w:r>
    </w:p>
    <w:p>
      <w:p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4.2甲乙双方确认，第4.1条约定的运营成本中，与船舶航行相关的成本，比如：船舶能耗费用、油费、岸电、规费、船舶保险、船舶航行维护维修和甲方派遣人员工资等，由甲方承担；与项目日常经营管理相关的成本，比如：项目所需物料、人力成本（甲方派遣人员除外）、经营场地运营维护维修、经营场地垃圾处理、税金及附加和其他应由乙方承担的费用等，由乙方承担；凡不能按前述标准进行分类的成本费用，由双方协商解决，协商不能的，由双方各承担一半。</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盈余分配及亏损承担</w:t>
      </w:r>
    </w:p>
    <w:p>
      <w:pPr>
        <w:numPr>
          <w:ilvl w:val="-1"/>
          <w:numId w:val="0"/>
        </w:num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5.1</w:t>
      </w:r>
      <w:r>
        <w:rPr>
          <w:rFonts w:hint="eastAsia" w:ascii="黑体" w:hAnsi="黑体" w:eastAsia="黑体" w:cs="黑体"/>
          <w:color w:val="000000"/>
          <w:sz w:val="32"/>
          <w:szCs w:val="32"/>
          <w:highlight w:val="none"/>
          <w:lang w:val="en-US" w:eastAsia="zh-CN"/>
        </w:rPr>
        <w:t>甲乙双方同意，</w:t>
      </w:r>
      <w:r>
        <w:rPr>
          <w:rFonts w:hint="eastAsia" w:ascii="黑体" w:hAnsi="黑体" w:eastAsia="黑体" w:cs="黑体"/>
          <w:color w:val="000000"/>
          <w:sz w:val="32"/>
          <w:szCs w:val="32"/>
          <w:highlight w:val="none"/>
        </w:rPr>
        <w:t>合作经营期间</w:t>
      </w:r>
      <w:r>
        <w:rPr>
          <w:rFonts w:hint="eastAsia" w:ascii="黑体" w:hAnsi="黑体" w:eastAsia="黑体" w:cs="黑体"/>
          <w:color w:val="000000"/>
          <w:sz w:val="32"/>
          <w:szCs w:val="32"/>
          <w:highlight w:val="none"/>
          <w:lang w:eastAsia="zh-CN"/>
        </w:rPr>
        <w:t>，甲方根据邮轮运营情况制定“游</w:t>
      </w:r>
      <w:r>
        <w:rPr>
          <w:rFonts w:hint="eastAsia" w:ascii="黑体" w:hAnsi="黑体" w:eastAsia="黑体" w:cs="黑体"/>
          <w:color w:val="000000"/>
          <w:sz w:val="32"/>
          <w:szCs w:val="32"/>
          <w:highlight w:val="none"/>
          <w:lang w:val="en-US" w:eastAsia="zh-CN"/>
        </w:rPr>
        <w:t>+酒吧</w:t>
      </w:r>
      <w:r>
        <w:rPr>
          <w:rFonts w:hint="eastAsia" w:ascii="黑体" w:hAnsi="黑体" w:eastAsia="黑体" w:cs="黑体"/>
          <w:color w:val="000000"/>
          <w:sz w:val="32"/>
          <w:szCs w:val="32"/>
          <w:highlight w:val="none"/>
          <w:lang w:eastAsia="zh-CN"/>
        </w:rPr>
        <w:t>”套票，</w:t>
      </w:r>
      <w:r>
        <w:rPr>
          <w:rFonts w:hint="eastAsia" w:ascii="黑体" w:hAnsi="黑体" w:eastAsia="黑体" w:cs="黑体"/>
          <w:color w:val="000000"/>
          <w:sz w:val="32"/>
          <w:szCs w:val="32"/>
          <w:highlight w:val="none"/>
          <w:lang w:val="en-US" w:eastAsia="zh-CN"/>
        </w:rPr>
        <w:t>乙方按58元/人向甲方结算</w:t>
      </w:r>
      <w:r>
        <w:rPr>
          <w:rFonts w:hint="eastAsia" w:ascii="黑体" w:hAnsi="黑体" w:eastAsia="黑体" w:cs="黑体"/>
          <w:color w:val="000000"/>
          <w:sz w:val="32"/>
          <w:szCs w:val="32"/>
          <w:highlight w:val="none"/>
        </w:rPr>
        <w:t>船票（单人只收取一次），同时甲方支持乙方将船票与其他乙方消费产品打包形成套餐进行销售；如系已购买船票的客人在乙方经营场所消费，不再重复收取船票；乙方VIP会员（会员资格取得标准为一次性预存5000元/人）由甲方一次性收取全年船票100元/人/年，限会员本人、全年不限</w:t>
      </w:r>
      <w:r>
        <w:rPr>
          <w:rFonts w:hint="eastAsia" w:ascii="黑体" w:hAnsi="黑体" w:eastAsia="黑体" w:cs="黑体"/>
          <w:sz w:val="32"/>
          <w:szCs w:val="32"/>
          <w:highlight w:val="none"/>
        </w:rPr>
        <w:t>“长江黄金5号邮轮”</w:t>
      </w:r>
      <w:r>
        <w:rPr>
          <w:rFonts w:hint="eastAsia" w:ascii="黑体" w:hAnsi="黑体" w:eastAsia="黑体" w:cs="黑体"/>
          <w:color w:val="000000"/>
          <w:sz w:val="32"/>
          <w:szCs w:val="32"/>
          <w:highlight w:val="none"/>
        </w:rPr>
        <w:t>都市游次数。</w:t>
      </w:r>
    </w:p>
    <w:p>
      <w:pPr>
        <w:numPr>
          <w:ilvl w:val="0"/>
          <w:numId w:val="0"/>
        </w:num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5.2甲乙双方确认，合作经营期间甲方享有保底经营净收入，具体标准为：</w:t>
      </w:r>
      <w:r>
        <w:rPr>
          <w:rFonts w:hint="eastAsia" w:ascii="黑体" w:hAnsi="黑体" w:eastAsia="黑体" w:cs="黑体"/>
          <w:color w:val="FF0000"/>
          <w:sz w:val="32"/>
          <w:szCs w:val="32"/>
          <w:highlight w:val="none"/>
        </w:rPr>
        <w:t>项目营业额的</w:t>
      </w:r>
      <w:r>
        <w:rPr>
          <w:rFonts w:hint="eastAsia" w:ascii="黑体" w:hAnsi="黑体" w:eastAsia="黑体" w:cs="黑体"/>
          <w:color w:val="FF0000"/>
          <w:sz w:val="32"/>
          <w:szCs w:val="32"/>
          <w:highlight w:val="none"/>
          <w:lang w:val="en-US" w:eastAsia="zh-CN"/>
        </w:rPr>
        <w:t>8</w:t>
      </w:r>
      <w:r>
        <w:rPr>
          <w:rFonts w:hint="eastAsia" w:ascii="黑体" w:hAnsi="黑体" w:eastAsia="黑体" w:cs="黑体"/>
          <w:color w:val="FF0000"/>
          <w:sz w:val="32"/>
          <w:szCs w:val="32"/>
          <w:highlight w:val="none"/>
        </w:rPr>
        <w:t>%，且甲方每月保底经营净收入为</w:t>
      </w:r>
      <w:r>
        <w:rPr>
          <w:rFonts w:hint="eastAsia" w:ascii="黑体" w:hAnsi="黑体" w:eastAsia="黑体" w:cs="黑体"/>
          <w:color w:val="FF0000"/>
          <w:sz w:val="32"/>
          <w:szCs w:val="32"/>
          <w:highlight w:val="none"/>
          <w:lang w:val="en-US" w:eastAsia="zh-CN"/>
        </w:rPr>
        <w:t>5</w:t>
      </w:r>
      <w:r>
        <w:rPr>
          <w:rFonts w:hint="eastAsia" w:ascii="黑体" w:hAnsi="黑体" w:eastAsia="黑体" w:cs="黑体"/>
          <w:color w:val="FF0000"/>
          <w:sz w:val="32"/>
          <w:szCs w:val="32"/>
          <w:highlight w:val="none"/>
        </w:rPr>
        <w:t>万元，不足</w:t>
      </w:r>
      <w:r>
        <w:rPr>
          <w:rFonts w:hint="eastAsia" w:ascii="黑体" w:hAnsi="黑体" w:eastAsia="黑体" w:cs="黑体"/>
          <w:color w:val="FF0000"/>
          <w:sz w:val="32"/>
          <w:szCs w:val="32"/>
          <w:highlight w:val="none"/>
          <w:lang w:val="en-US" w:eastAsia="zh-CN"/>
        </w:rPr>
        <w:t>5</w:t>
      </w:r>
      <w:r>
        <w:rPr>
          <w:rFonts w:hint="eastAsia" w:ascii="黑体" w:hAnsi="黑体" w:eastAsia="黑体" w:cs="黑体"/>
          <w:color w:val="FF0000"/>
          <w:sz w:val="32"/>
          <w:szCs w:val="32"/>
          <w:highlight w:val="none"/>
        </w:rPr>
        <w:t>万元的，</w:t>
      </w:r>
      <w:r>
        <w:rPr>
          <w:rFonts w:hint="eastAsia" w:ascii="黑体" w:hAnsi="黑体" w:eastAsia="黑体" w:cs="黑体"/>
          <w:color w:val="000000"/>
          <w:sz w:val="32"/>
          <w:szCs w:val="32"/>
          <w:highlight w:val="none"/>
        </w:rPr>
        <w:t>由乙方在下月初5日前进行补足，否则甲方有权从乙方履约保证金中扣除，同时乙方应按周提前在上一周支付甲方本周保底经营净收入；剩余经营净收入由乙方享有。</w:t>
      </w:r>
    </w:p>
    <w:p>
      <w:pPr>
        <w:pStyle w:val="2"/>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5.3在扣除甲方应得保底经营净收入、及其他应由乙方承担的费用后，剩余的款项由甲方支付给乙方。</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支付方式</w:t>
      </w:r>
    </w:p>
    <w:p>
      <w:pPr>
        <w:numPr>
          <w:ilvl w:val="-1"/>
          <w:numId w:val="0"/>
        </w:num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6.1本协议有效期内，乙方每日营业款对应收款账户为本协议约定的甲方指定账户，甲方按周将应支付给乙方的营业收入支付至乙方指定账户。</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6.2</w:t>
      </w:r>
      <w:r>
        <w:rPr>
          <w:rFonts w:hint="eastAsia" w:ascii="黑体" w:hAnsi="黑体" w:eastAsia="黑体" w:cs="黑体"/>
          <w:color w:val="000000"/>
          <w:sz w:val="32"/>
          <w:szCs w:val="32"/>
          <w:highlight w:val="none"/>
          <w:lang w:eastAsia="zh-CN"/>
        </w:rPr>
        <w:t>如甲方代为支付了</w:t>
      </w:r>
      <w:r>
        <w:rPr>
          <w:rFonts w:hint="eastAsia" w:ascii="黑体" w:hAnsi="黑体" w:eastAsia="黑体" w:cs="黑体"/>
          <w:color w:val="000000"/>
          <w:sz w:val="32"/>
          <w:szCs w:val="32"/>
          <w:highlight w:val="none"/>
        </w:rPr>
        <w:t>与项目日常经营管理相关的成本（</w:t>
      </w:r>
      <w:r>
        <w:rPr>
          <w:rFonts w:hint="eastAsia" w:ascii="黑体" w:hAnsi="黑体" w:eastAsia="黑体" w:cs="黑体"/>
          <w:color w:val="000000"/>
          <w:sz w:val="32"/>
          <w:szCs w:val="32"/>
          <w:highlight w:val="none"/>
          <w:lang w:val="en-US" w:eastAsia="zh-CN"/>
        </w:rPr>
        <w:t>如</w:t>
      </w:r>
      <w:r>
        <w:rPr>
          <w:rFonts w:hint="eastAsia" w:ascii="黑体" w:hAnsi="黑体" w:eastAsia="黑体" w:cs="黑体"/>
          <w:color w:val="000000"/>
          <w:sz w:val="32"/>
          <w:szCs w:val="32"/>
          <w:highlight w:val="none"/>
        </w:rPr>
        <w:t>垃圾处理费</w:t>
      </w:r>
      <w:r>
        <w:rPr>
          <w:rFonts w:hint="eastAsia" w:ascii="黑体" w:hAnsi="黑体" w:eastAsia="黑体" w:cs="黑体"/>
          <w:color w:val="000000"/>
          <w:sz w:val="32"/>
          <w:szCs w:val="32"/>
          <w:highlight w:val="none"/>
          <w:lang w:eastAsia="zh-CN"/>
        </w:rPr>
        <w:t>、岸电费等</w:t>
      </w:r>
      <w:r>
        <w:rPr>
          <w:rFonts w:hint="eastAsia" w:ascii="黑体" w:hAnsi="黑体" w:eastAsia="黑体" w:cs="黑体"/>
          <w:color w:val="000000"/>
          <w:sz w:val="32"/>
          <w:szCs w:val="32"/>
          <w:highlight w:val="none"/>
        </w:rPr>
        <w:t>），由甲方在每月月末周直接从本协议约定的甲方指定账户内扣除，若甲方指定账户金额不足抵扣的，不足部分乙方应在甲方扣除后3日内补足，若乙方逾期补足，甲方有权按本协议相关约定追究乙方的违约责任。</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履约保证金</w:t>
      </w:r>
    </w:p>
    <w:p>
      <w:pPr>
        <w:spacing w:line="360" w:lineRule="auto"/>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7.1为确保本协议项下项目的顺利开展，乙方应自本协议签署之日起</w:t>
      </w: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日内向甲方缴纳</w:t>
      </w:r>
      <w:r>
        <w:rPr>
          <w:rFonts w:hint="eastAsia" w:ascii="黑体" w:hAnsi="黑体" w:eastAsia="黑体" w:cs="黑体"/>
          <w:color w:val="FF0000"/>
          <w:sz w:val="32"/>
          <w:szCs w:val="32"/>
          <w:highlight w:val="none"/>
        </w:rPr>
        <w:t>履约保证金人民币</w:t>
      </w:r>
      <w:r>
        <w:rPr>
          <w:rFonts w:hint="eastAsia" w:ascii="黑体" w:hAnsi="黑体" w:eastAsia="黑体" w:cs="黑体"/>
          <w:color w:val="FF0000"/>
          <w:sz w:val="32"/>
          <w:szCs w:val="32"/>
          <w:highlight w:val="none"/>
          <w:lang w:val="en-US" w:eastAsia="zh-CN"/>
        </w:rPr>
        <w:t>50000</w:t>
      </w:r>
      <w:r>
        <w:rPr>
          <w:rFonts w:hint="eastAsia" w:ascii="黑体" w:hAnsi="黑体" w:eastAsia="黑体" w:cs="黑体"/>
          <w:color w:val="FF0000"/>
          <w:sz w:val="32"/>
          <w:szCs w:val="32"/>
          <w:highlight w:val="none"/>
        </w:rPr>
        <w:t>元（大写：</w:t>
      </w:r>
      <w:r>
        <w:rPr>
          <w:rFonts w:hint="eastAsia" w:ascii="黑体" w:hAnsi="黑体" w:eastAsia="黑体" w:cs="黑体"/>
          <w:color w:val="FF0000"/>
          <w:sz w:val="32"/>
          <w:szCs w:val="32"/>
          <w:highlight w:val="none"/>
          <w:lang w:eastAsia="zh-CN"/>
        </w:rPr>
        <w:t>伍</w:t>
      </w:r>
      <w:r>
        <w:rPr>
          <w:rFonts w:hint="eastAsia" w:ascii="黑体" w:hAnsi="黑体" w:eastAsia="黑体" w:cs="黑体"/>
          <w:color w:val="FF0000"/>
          <w:sz w:val="32"/>
          <w:szCs w:val="32"/>
          <w:highlight w:val="none"/>
          <w:lang w:val="en-US" w:eastAsia="zh-CN"/>
        </w:rPr>
        <w:t>万</w:t>
      </w:r>
      <w:r>
        <w:rPr>
          <w:rFonts w:hint="eastAsia" w:ascii="黑体" w:hAnsi="黑体" w:eastAsia="黑体" w:cs="黑体"/>
          <w:color w:val="FF0000"/>
          <w:sz w:val="32"/>
          <w:szCs w:val="32"/>
          <w:highlight w:val="none"/>
        </w:rPr>
        <w:t>元整）</w:t>
      </w:r>
      <w:r>
        <w:rPr>
          <w:rFonts w:hint="eastAsia" w:ascii="黑体" w:hAnsi="黑体" w:eastAsia="黑体" w:cs="黑体"/>
          <w:sz w:val="32"/>
          <w:szCs w:val="32"/>
          <w:highlight w:val="none"/>
        </w:rPr>
        <w:t>，以甲方开具给乙方的履约保证金收据为缴纳凭证，乙方须妥善保管缴纳凭证。</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7.2本协议解除或终止后，经扣除乙方应付未付甲方的保底经营净收入、项目成本费用、赔偿金、补偿金或违约金等费用后，履约保证金无息退还给乙方(具体金额以甲乙双方书面确认为准)。</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7.3乙方逾期缴纳或未按甲方要求缴纳履约保证金，甲方有权直接从本协议约定的乙方指定银行账户余额中扣除；若乙方指定银行账户余额不足的，不足部分由乙方应在甲方扣除后5个工作日内补足，若乙方逾期补足，甲方有权解除本协议且不负任何违约或赔偿责任，同时追究乙方的违约责任。</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7.4乙方如有违约行为，甲方可以直接从履约保证金中相应扣除违约金或赔偿金，乙方因违约行为被扣除履约保证金后，应在5个工作日内补足履约保证金，否则甲方有权径行解除本协议，且不负任何违约或赔偿责任。</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7.5本协议项下甲方指定的收款银行账户信息为：</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公司名称：重庆长江黄金游轮有限公司</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收款账号：500114012018160072759</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开 户 行：交通银行重庆南岸支行</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行    号：301653000336</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上述账户为甲方指定唯一收款账户，如有变更，以加盖甲方公章之书面通知为准。未付至甲方指定账户的任何款项，甲方均有权不予认可，造成损失的，由乙方自行承担。</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7.6本协议项下乙方指定的收款银行账户信息为：</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公司名称：</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收款账号：</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开 户 行：</w:t>
      </w:r>
    </w:p>
    <w:p>
      <w:pPr>
        <w:pStyle w:val="13"/>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行    号：</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上述账户为乙方指定唯一收款账户，如有变更，以加盖乙方公章之书面通知为准。乙方变更账户信息未通知甲方的，由此造成的损失概由乙方自行承担。</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甲方权利义务</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8.1甲方对乙方运营享有管理权、监督权，对乙方经营活动进行监督管理。</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8.2甲乙双方一致确认，甲方已向乙方提供了甲方邮轮所取得的全部资质、许可、证照等，且乙方也已清晰、明确的知晓甲方邮轮已取得的相关资质、许可、证照等是否符合乙方在甲方邮轮运营的所有项目；若乙方在甲方邮轮上的经营项目需相关资质、许可、证照等均由乙方自行负责办理，甲方应积极配合；乙方因未办理其开展经营活动所需的相关资质、许可、证照所导致的一切后果均由乙方承担相应的法律责任，若甲方因此承担责任的，有权要求乙方赔偿；同时乙方不得拒付本合同约定的应向甲方支付的任何费用。</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8.3乙方在经营过程中，需要开具发票的，票据由甲方在甲方经营资质范围内开具，甲方开具的发票金额上限为甲方收取的保底经营净收入。</w:t>
      </w:r>
    </w:p>
    <w:p>
      <w:pPr>
        <w:pStyle w:val="13"/>
        <w:spacing w:line="360" w:lineRule="auto"/>
        <w:ind w:firstLine="0" w:firstLineChars="0"/>
        <w:rPr>
          <w:rStyle w:val="9"/>
          <w:rFonts w:hint="eastAsia" w:ascii="黑体" w:hAnsi="黑体" w:eastAsia="黑体" w:cs="黑体"/>
          <w:sz w:val="32"/>
          <w:szCs w:val="32"/>
          <w:highlight w:val="none"/>
          <w:lang w:val="en-US" w:eastAsia="zh-CN"/>
        </w:rPr>
      </w:pPr>
      <w:r>
        <w:rPr>
          <w:rStyle w:val="9"/>
          <w:rFonts w:hint="eastAsia" w:ascii="黑体" w:hAnsi="黑体" w:eastAsia="黑体" w:cs="黑体"/>
          <w:sz w:val="32"/>
          <w:szCs w:val="32"/>
          <w:highlight w:val="none"/>
          <w:lang w:val="en-US" w:eastAsia="zh-CN"/>
        </w:rPr>
        <w:t xml:space="preserve">    8</w:t>
      </w:r>
      <w:r>
        <w:rPr>
          <w:rFonts w:hint="eastAsia" w:ascii="黑体" w:hAnsi="黑体" w:eastAsia="黑体" w:cs="黑体"/>
          <w:color w:val="000000"/>
          <w:sz w:val="32"/>
          <w:szCs w:val="32"/>
          <w:highlight w:val="none"/>
        </w:rPr>
        <w:t>.</w:t>
      </w:r>
      <w:r>
        <w:rPr>
          <w:rFonts w:hint="eastAsia" w:ascii="黑体" w:hAnsi="黑体" w:eastAsia="黑体" w:cs="黑体"/>
          <w:color w:val="000000"/>
          <w:sz w:val="32"/>
          <w:szCs w:val="32"/>
          <w:highlight w:val="none"/>
          <w:lang w:val="en-US" w:eastAsia="zh-CN"/>
        </w:rPr>
        <w:t>4甲</w:t>
      </w:r>
      <w:r>
        <w:rPr>
          <w:rFonts w:hint="eastAsia" w:ascii="黑体" w:hAnsi="黑体" w:eastAsia="黑体" w:cs="黑体"/>
          <w:color w:val="000000"/>
          <w:sz w:val="32"/>
          <w:szCs w:val="32"/>
          <w:highlight w:val="none"/>
        </w:rPr>
        <w:t>方</w:t>
      </w:r>
      <w:r>
        <w:rPr>
          <w:rFonts w:hint="eastAsia" w:ascii="黑体" w:hAnsi="黑体" w:eastAsia="黑体" w:cs="黑体"/>
          <w:color w:val="000000"/>
          <w:sz w:val="32"/>
          <w:szCs w:val="32"/>
          <w:highlight w:val="none"/>
          <w:lang w:val="en-US" w:eastAsia="zh-CN"/>
        </w:rPr>
        <w:t>应保证乙方经营过程中的电力供应，包括空调、设备的正常经营使用。</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乙方权利义务</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9.1乙方的经营</w:t>
      </w:r>
      <w:r>
        <w:rPr>
          <w:rFonts w:hint="eastAsia" w:ascii="黑体" w:hAnsi="黑体" w:eastAsia="黑体" w:cs="黑体"/>
          <w:sz w:val="32"/>
          <w:szCs w:val="32"/>
          <w:highlight w:val="none"/>
        </w:rPr>
        <w:t>管理需</w:t>
      </w:r>
      <w:r>
        <w:rPr>
          <w:rFonts w:hint="eastAsia" w:ascii="黑体" w:hAnsi="黑体" w:eastAsia="黑体" w:cs="黑体"/>
          <w:color w:val="000000"/>
          <w:sz w:val="32"/>
          <w:szCs w:val="32"/>
          <w:highlight w:val="none"/>
        </w:rPr>
        <w:t>在甲方资质、证照、许可范围内，从事的经营活动必须遵守中国法律、法规和以及甲方的管理制度，所有</w:t>
      </w:r>
      <w:r>
        <w:rPr>
          <w:rFonts w:hint="eastAsia" w:ascii="黑体" w:hAnsi="黑体" w:eastAsia="黑体" w:cs="黑体"/>
          <w:color w:val="000000"/>
          <w:sz w:val="32"/>
          <w:szCs w:val="32"/>
          <w:highlight w:val="none"/>
          <w:shd w:val="clear" w:color="auto" w:fill="FFFFFF"/>
        </w:rPr>
        <w:t>设施设备</w:t>
      </w:r>
      <w:r>
        <w:rPr>
          <w:rFonts w:hint="eastAsia" w:ascii="黑体" w:hAnsi="黑体" w:eastAsia="黑体" w:cs="黑体"/>
          <w:color w:val="000000"/>
          <w:sz w:val="32"/>
          <w:szCs w:val="32"/>
          <w:highlight w:val="none"/>
        </w:rPr>
        <w:t>必须</w:t>
      </w:r>
      <w:r>
        <w:rPr>
          <w:rFonts w:hint="eastAsia" w:ascii="黑体" w:hAnsi="黑体" w:eastAsia="黑体" w:cs="黑体"/>
          <w:color w:val="000000"/>
          <w:sz w:val="32"/>
          <w:szCs w:val="32"/>
          <w:highlight w:val="none"/>
          <w:shd w:val="clear" w:color="auto" w:fill="FFFFFF"/>
        </w:rPr>
        <w:t>符合国家有关法律法规规定</w:t>
      </w:r>
      <w:r>
        <w:rPr>
          <w:rFonts w:hint="eastAsia" w:ascii="黑体" w:hAnsi="黑体" w:eastAsia="黑体" w:cs="黑体"/>
          <w:color w:val="000000"/>
          <w:sz w:val="32"/>
          <w:szCs w:val="32"/>
          <w:highlight w:val="none"/>
        </w:rPr>
        <w:t>，严禁涉黄涉赌涉毒等违法犯罪活动。乙方提供的经营品牌若侵犯第三方权利，应自行承担法律责任。否则，因此产生的任何后果均由乙方自行承担，若甲方因此被相关行政部门处罚的，甲方有权向乙方要求赔偿。</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9.2乙方自行负责项目所需的物料采购。</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9.3乙方应该合法合规经营，不得存在经营任何性质的假冒伪劣商品和食品安全问题等情形，否则由此引发纠纷、造成损失等由乙方负责；若甲方因此被相关政府部门处罚或被第三方索赔，相关费用应由乙方负责，且甲方有权要求乙方按甲方接到处罚通知书、法院生效法律文书当月保底经营净收入的30%向甲方支付违约金，同时甲方还有权要求乙方赔偿因此给甲方造成的全部损失</w:t>
      </w: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lang w:val="en-US" w:eastAsia="zh-CN"/>
        </w:rPr>
        <w:t>如乙方不进行承担的，</w:t>
      </w:r>
      <w:r>
        <w:rPr>
          <w:rFonts w:hint="eastAsia" w:ascii="黑体" w:hAnsi="黑体" w:eastAsia="黑体" w:cs="黑体"/>
          <w:color w:val="000000"/>
          <w:sz w:val="32"/>
          <w:szCs w:val="32"/>
          <w:highlight w:val="none"/>
        </w:rPr>
        <w:t>甲方有权单方面解除或终止本合同。</w:t>
      </w:r>
    </w:p>
    <w:p>
      <w:pPr>
        <w:pStyle w:val="13"/>
        <w:spacing w:line="360" w:lineRule="auto"/>
        <w:ind w:firstLine="0" w:firstLineChar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    9.4乙方应根据国家有关法律法规及甲方的有关规定，对邮轮上的服务及商品进行指导和管理，当服务及商品出现问题时乙方应自行及时进行服务处理，若甲方因此被相关政府部门处罚或被第三方索赔，甲方有权要求乙方赔偿，且甲方有权要求乙方按甲方接到处罚通知书、法院生效法律文书当月保底经营净收入的50%向甲方支付违约金，同时甲方还有权要求乙方赔偿因此给甲方造成的全部损失</w:t>
      </w: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lang w:val="en-US" w:eastAsia="zh-CN"/>
        </w:rPr>
        <w:t>如乙方不进行承担的，</w:t>
      </w:r>
      <w:r>
        <w:rPr>
          <w:rFonts w:hint="eastAsia" w:ascii="黑体" w:hAnsi="黑体" w:eastAsia="黑体" w:cs="黑体"/>
          <w:color w:val="000000"/>
          <w:sz w:val="32"/>
          <w:szCs w:val="32"/>
          <w:highlight w:val="none"/>
        </w:rPr>
        <w:t>甲方有权单方面解除或终止本合同。</w:t>
      </w:r>
    </w:p>
    <w:p>
      <w:pPr>
        <w:pStyle w:val="13"/>
        <w:spacing w:line="360" w:lineRule="auto"/>
        <w:ind w:firstLine="0" w:firstLineChar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    9.5若乙方需对经营场地中包括但不限于：基础设施等进行整改，乙方必须以书面整改方案的形式对整改内容及实施过程向甲方进行申报；乙方提交的方案经甲方审定，且必须符合我国相关法律法规及相关政府部门关于邮轮船舶安全相关规定后，乙方方可根据项目要求组织实施，整改满足项目经营条件；若因整改在经营过程中造成安全事故的一切损失，由乙方承担，甲方若因此被相关政府部门处罚或被第三人索赔的，有权向乙方进行索赔。</w:t>
      </w:r>
    </w:p>
    <w:p>
      <w:pPr>
        <w:pStyle w:val="13"/>
        <w:spacing w:line="360" w:lineRule="auto"/>
        <w:ind w:firstLine="0" w:firstLineChars="0"/>
        <w:rPr>
          <w:rFonts w:hint="eastAsia" w:ascii="黑体" w:hAnsi="黑体" w:eastAsia="黑体" w:cs="黑体"/>
          <w:sz w:val="32"/>
          <w:szCs w:val="32"/>
          <w:highlight w:val="none"/>
        </w:rPr>
      </w:pPr>
      <w:r>
        <w:rPr>
          <w:rFonts w:hint="eastAsia" w:ascii="黑体" w:hAnsi="黑体" w:eastAsia="黑体" w:cs="黑体"/>
          <w:color w:val="000000"/>
          <w:sz w:val="32"/>
          <w:szCs w:val="32"/>
          <w:highlight w:val="none"/>
        </w:rPr>
        <w:t xml:space="preserve">    9.6经营过程中经营场地的设施设备由乙方自行维护保养（若设备自然老化需要更换由甲方负责），若经甲方通知，乙方怠于承</w:t>
      </w:r>
      <w:r>
        <w:rPr>
          <w:rFonts w:hint="eastAsia" w:ascii="黑体" w:hAnsi="黑体" w:eastAsia="黑体" w:cs="黑体"/>
          <w:sz w:val="32"/>
          <w:szCs w:val="32"/>
          <w:highlight w:val="none"/>
        </w:rPr>
        <w:t>担维修责任，甲方有权寻求第三方进行维修，因此所产生的费用由乙方承担。若乙方拒不支付前述费用的，甲方有权自通知乙方维修之日起，每日按乙方应付未付金额的千分之一向乙方收取违约金，若前述违约金不足以弥补甲方损失的，甲方有权要求乙方补足；若乙方逾期支付超过30日，甲方有权单方面解除本合同，且不承担任何责任，同时甲方有权按月保底收入的50%向乙方收取违约金，若前述违约金不足以弥补甲方损失的，甲方有权要求乙方补足。</w:t>
      </w:r>
    </w:p>
    <w:p>
      <w:pPr>
        <w:spacing w:line="360" w:lineRule="auto"/>
        <w:rPr>
          <w:rFonts w:hint="eastAsia" w:ascii="黑体" w:hAnsi="黑体" w:eastAsia="黑体" w:cs="黑体"/>
          <w:sz w:val="32"/>
          <w:szCs w:val="32"/>
          <w:highlight w:val="none"/>
        </w:rPr>
      </w:pPr>
      <w:r>
        <w:rPr>
          <w:rFonts w:hint="eastAsia" w:ascii="黑体" w:hAnsi="黑体" w:eastAsia="黑体" w:cs="黑体"/>
          <w:color w:val="000000"/>
          <w:sz w:val="32"/>
          <w:szCs w:val="32"/>
          <w:highlight w:val="none"/>
        </w:rPr>
        <w:t xml:space="preserve">    9.7</w:t>
      </w:r>
      <w:r>
        <w:rPr>
          <w:rFonts w:hint="eastAsia" w:ascii="黑体" w:hAnsi="黑体" w:eastAsia="黑体" w:cs="黑体"/>
          <w:sz w:val="32"/>
          <w:szCs w:val="32"/>
          <w:highlight w:val="none"/>
        </w:rPr>
        <w:t>乙方应对其经营的场所及区域投保公众责任险或其他具有相同功能的商业保险，应对包括但不限于顾客在内的第三人人身和财产承担安全保障的义务；乙方应自行承担在经营过程中造成第三人人身和财产损失，甲方若因此被相关政府部门处罚或被第三人索赔的，有权向乙方进行追偿。</w:t>
      </w:r>
    </w:p>
    <w:p>
      <w:pPr>
        <w:pStyle w:val="2"/>
        <w:spacing w:line="360" w:lineRule="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    9.8甲、乙双方对邮轮资产进行盘点后交付乙方运营管理，双方盘点后因合法折旧、盘点后不需要的资产甲方负责清理。在乙方运营管理过程中，如发生甲方交付乙方资产出现损毁、灭失的情况，乙方应根据甲方提供的价格表按照甲方财务折旧进行赔偿。</w:t>
      </w:r>
    </w:p>
    <w:p>
      <w:pPr>
        <w:pStyle w:val="2"/>
        <w:spacing w:line="360" w:lineRule="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    9.9乙方对邮轮盘点确认固定资产的安全负责，乙方承担经营区域内消防和清洁完全责任，对进入邮轮的顾客人身和财产承担安全保障义务，承担相应法律责任。</w:t>
      </w:r>
    </w:p>
    <w:p>
      <w:pPr>
        <w:pStyle w:val="13"/>
        <w:widowControl/>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9.10乙方在船经营项目的宣传资料须提前20日报甲方审批，甲方批准前述计划、方案后，由乙方遵照执行。甲方可以向乙方提供邮轮产品信息及产品详情页面展示资料。未经甲方书面同意，乙方不得将甲方提供的上述展示资料做任何修改(包括但不限于改变颜色、改变产品图片任何字样、在材料中增加任何其他图形/文字/照片、与其他未经甲方确认的内容组合使用等)，否则乙方责任自负。同时，甲方向乙方提供任何展示资料或对相关广告、产品资料的审批，并不免除乙方应当自行承担的广告、产品资料内容的审查工作，以保证其制作的广告、产品资料的内容符合法律法规及其他规定的要求。</w:t>
      </w:r>
    </w:p>
    <w:p>
      <w:pPr>
        <w:pStyle w:val="13"/>
        <w:widowControl/>
        <w:spacing w:line="360" w:lineRule="auto"/>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9.11乙方不得以任何形式进行虚假宣传、夸大业务、销量/流量造假等行为，乙方如采用平台、直播等方式，应当保证其销售人员/主播人员或页面广告宣传中，不得有虚假宣传、诱导消费者消费、诱导消费者于其他非合法方式销售等损害消费者权益的行为，亦不得对甲方造成不良影响。如乙方有前述行为的，应当赔偿由此给甲方造成的一切损失，</w:t>
      </w:r>
      <w:r>
        <w:rPr>
          <w:rFonts w:hint="eastAsia" w:ascii="黑体" w:hAnsi="黑体" w:eastAsia="黑体" w:cs="黑体"/>
          <w:sz w:val="32"/>
          <w:szCs w:val="32"/>
          <w:highlight w:val="none"/>
          <w:lang w:val="en-US" w:eastAsia="zh-CN"/>
        </w:rPr>
        <w:t>否则</w:t>
      </w:r>
      <w:r>
        <w:rPr>
          <w:rFonts w:hint="eastAsia" w:ascii="黑体" w:hAnsi="黑体" w:eastAsia="黑体" w:cs="黑体"/>
          <w:sz w:val="32"/>
          <w:szCs w:val="32"/>
          <w:highlight w:val="none"/>
        </w:rPr>
        <w:t>甲方有权立即通知乙方终止本协议。</w:t>
      </w:r>
    </w:p>
    <w:p>
      <w:pPr>
        <w:pStyle w:val="13"/>
        <w:spacing w:line="360" w:lineRule="auto"/>
        <w:ind w:firstLine="64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9.12本协议期满，若非政府相关政策调整</w:t>
      </w:r>
      <w:r>
        <w:rPr>
          <w:rFonts w:hint="eastAsia" w:ascii="黑体" w:hAnsi="黑体" w:eastAsia="黑体" w:cs="黑体"/>
          <w:sz w:val="32"/>
          <w:szCs w:val="32"/>
          <w:highlight w:val="none"/>
        </w:rPr>
        <w:t>、要求等政府原因</w:t>
      </w:r>
      <w:r>
        <w:rPr>
          <w:rFonts w:hint="eastAsia" w:ascii="黑体" w:hAnsi="黑体" w:eastAsia="黑体" w:cs="黑体"/>
          <w:color w:val="000000"/>
          <w:sz w:val="32"/>
          <w:szCs w:val="32"/>
          <w:highlight w:val="none"/>
        </w:rPr>
        <w:t>以及战争、自然灾害、疫情等不可抗力因素，在</w:t>
      </w:r>
      <w:r>
        <w:rPr>
          <w:rFonts w:hint="eastAsia" w:ascii="黑体" w:hAnsi="黑体" w:eastAsia="黑体" w:cs="黑体"/>
          <w:color w:val="000000"/>
          <w:sz w:val="32"/>
          <w:szCs w:val="32"/>
          <w:highlight w:val="none"/>
          <w:lang w:val="en-US" w:eastAsia="zh-CN"/>
        </w:rPr>
        <w:t>甲方邮轮航行</w:t>
      </w:r>
      <w:r>
        <w:rPr>
          <w:rFonts w:hint="eastAsia" w:ascii="黑体" w:hAnsi="黑体" w:eastAsia="黑体" w:cs="黑体"/>
          <w:color w:val="000000"/>
          <w:sz w:val="32"/>
          <w:szCs w:val="32"/>
          <w:highlight w:val="none"/>
        </w:rPr>
        <w:t>经营期内</w:t>
      </w:r>
      <w:r>
        <w:rPr>
          <w:rFonts w:hint="eastAsia" w:ascii="黑体" w:hAnsi="黑体" w:eastAsia="黑体" w:cs="黑体"/>
          <w:color w:val="000000"/>
          <w:sz w:val="32"/>
          <w:szCs w:val="32"/>
          <w:highlight w:val="none"/>
          <w:lang w:val="en-US" w:eastAsia="zh-CN"/>
        </w:rPr>
        <w:t>乙方</w:t>
      </w:r>
      <w:r>
        <w:rPr>
          <w:rFonts w:hint="eastAsia" w:ascii="黑体" w:hAnsi="黑体" w:eastAsia="黑体" w:cs="黑体"/>
          <w:color w:val="000000"/>
          <w:sz w:val="32"/>
          <w:szCs w:val="32"/>
          <w:highlight w:val="none"/>
        </w:rPr>
        <w:t>优先续约。</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违约责任</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10.1本协议有效期内，任何一方无正当理由擅自解除本协议，即为违约，守约方有权要求违约方承担继续履行、采取补救措施、赔偿损失等违约责任。守约方同意解除本协议或者要求违约方继续履行协议的，违约方应在协议解除后3个工作日内向守约方支付违约金，违约金按</w:t>
      </w:r>
      <w:r>
        <w:rPr>
          <w:rFonts w:hint="eastAsia" w:ascii="黑体" w:hAnsi="黑体" w:eastAsia="黑体" w:cs="黑体"/>
          <w:color w:val="000000"/>
          <w:sz w:val="32"/>
          <w:szCs w:val="32"/>
          <w:highlight w:val="none"/>
        </w:rPr>
        <w:t>当月保底经营净收入的50%</w:t>
      </w:r>
      <w:r>
        <w:rPr>
          <w:rFonts w:hint="eastAsia" w:ascii="黑体" w:hAnsi="黑体" w:eastAsia="黑体" w:cs="黑体"/>
          <w:sz w:val="32"/>
          <w:szCs w:val="32"/>
          <w:highlight w:val="none"/>
        </w:rPr>
        <w:t>计算。若前述违约金不足以弥补守约方损失的，守约方有权要求违约方补足。</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10.2乙方违反双方约定擅自向第三方转让本协议权利义务或从事违法活动的，甲方有权单方解除本协议，所收履约保证金作为乙方违约金不予退还，同时甲方还有权要求乙方赔偿全部经济损失。</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10.3乙方不能按时派出管理人员进场，每延误一天，应向甲方支付违约金</w:t>
      </w:r>
      <w:r>
        <w:rPr>
          <w:rFonts w:hint="eastAsia" w:ascii="黑体" w:hAnsi="黑体" w:eastAsia="黑体" w:cs="黑体"/>
          <w:sz w:val="32"/>
          <w:szCs w:val="32"/>
          <w:highlight w:val="none"/>
          <w:u w:val="none"/>
          <w:lang w:val="en-US" w:eastAsia="zh-CN"/>
        </w:rPr>
        <w:t>1000</w:t>
      </w:r>
      <w:r>
        <w:rPr>
          <w:rFonts w:hint="eastAsia" w:ascii="黑体" w:hAnsi="黑体" w:eastAsia="黑体" w:cs="黑体"/>
          <w:sz w:val="32"/>
          <w:szCs w:val="32"/>
          <w:highlight w:val="none"/>
        </w:rPr>
        <w:t>元。</w:t>
      </w:r>
    </w:p>
    <w:p>
      <w:pPr>
        <w:spacing w:line="360" w:lineRule="auto"/>
        <w:ind w:firstLine="640" w:firstLineChars="200"/>
        <w:rPr>
          <w:rFonts w:hint="eastAsia" w:ascii="黑体" w:hAnsi="黑体" w:eastAsia="黑体" w:cs="黑体"/>
          <w:color w:val="000000"/>
          <w:sz w:val="32"/>
          <w:szCs w:val="32"/>
          <w:highlight w:val="none"/>
          <w:lang w:eastAsia="zh-CN"/>
        </w:rPr>
      </w:pPr>
      <w:r>
        <w:rPr>
          <w:rFonts w:hint="eastAsia" w:ascii="黑体" w:hAnsi="黑体" w:eastAsia="黑体" w:cs="黑体"/>
          <w:sz w:val="32"/>
          <w:szCs w:val="32"/>
          <w:highlight w:val="none"/>
        </w:rPr>
        <w:t>10.4</w:t>
      </w:r>
      <w:r>
        <w:rPr>
          <w:rFonts w:hint="eastAsia" w:ascii="黑体" w:hAnsi="黑体" w:eastAsia="黑体" w:cs="黑体"/>
          <w:sz w:val="32"/>
          <w:szCs w:val="32"/>
          <w:highlight w:val="none"/>
          <w:lang w:val="en-US" w:eastAsia="zh-CN"/>
        </w:rPr>
        <w:t>如</w:t>
      </w:r>
      <w:r>
        <w:rPr>
          <w:rFonts w:hint="eastAsia" w:ascii="黑体" w:hAnsi="黑体" w:eastAsia="黑体" w:cs="黑体"/>
          <w:color w:val="000000"/>
          <w:sz w:val="32"/>
          <w:szCs w:val="32"/>
          <w:highlight w:val="none"/>
        </w:rPr>
        <w:t>甲方</w:t>
      </w:r>
      <w:r>
        <w:rPr>
          <w:rFonts w:hint="eastAsia" w:ascii="黑体" w:hAnsi="黑体" w:eastAsia="黑体" w:cs="黑体"/>
          <w:color w:val="000000"/>
          <w:sz w:val="32"/>
          <w:szCs w:val="32"/>
          <w:highlight w:val="none"/>
          <w:lang w:val="en-US" w:eastAsia="zh-CN"/>
        </w:rPr>
        <w:t>不</w:t>
      </w:r>
      <w:r>
        <w:rPr>
          <w:rFonts w:hint="eastAsia" w:ascii="黑体" w:hAnsi="黑体" w:eastAsia="黑体" w:cs="黑体"/>
          <w:color w:val="000000"/>
          <w:sz w:val="32"/>
          <w:szCs w:val="32"/>
          <w:highlight w:val="none"/>
        </w:rPr>
        <w:t>按</w:t>
      </w:r>
      <w:r>
        <w:rPr>
          <w:rFonts w:hint="eastAsia" w:ascii="黑体" w:hAnsi="黑体" w:eastAsia="黑体" w:cs="黑体"/>
          <w:color w:val="000000"/>
          <w:sz w:val="32"/>
          <w:szCs w:val="32"/>
          <w:highlight w:val="none"/>
          <w:lang w:val="en-US" w:eastAsia="zh-CN"/>
        </w:rPr>
        <w:t>时</w:t>
      </w:r>
      <w:r>
        <w:rPr>
          <w:rFonts w:hint="eastAsia" w:ascii="黑体" w:hAnsi="黑体" w:eastAsia="黑体" w:cs="黑体"/>
          <w:color w:val="000000"/>
          <w:sz w:val="32"/>
          <w:szCs w:val="32"/>
          <w:highlight w:val="none"/>
        </w:rPr>
        <w:t>将应支付给乙方的营业收入</w:t>
      </w:r>
      <w:r>
        <w:rPr>
          <w:rFonts w:hint="eastAsia" w:ascii="黑体" w:hAnsi="黑体" w:eastAsia="黑体" w:cs="黑体"/>
          <w:color w:val="000000"/>
          <w:sz w:val="32"/>
          <w:szCs w:val="32"/>
          <w:highlight w:val="none"/>
          <w:lang w:val="en-US" w:eastAsia="zh-CN"/>
        </w:rPr>
        <w:t>支付乙方，视为甲方违约，甲方除按</w:t>
      </w:r>
      <w:r>
        <w:rPr>
          <w:rFonts w:hint="eastAsia" w:ascii="黑体" w:hAnsi="黑体" w:eastAsia="黑体" w:cs="黑体"/>
          <w:color w:val="000000"/>
          <w:sz w:val="32"/>
          <w:szCs w:val="32"/>
          <w:highlight w:val="none"/>
        </w:rPr>
        <w:t>当月保底经营净收入的</w:t>
      </w:r>
      <w:r>
        <w:rPr>
          <w:rFonts w:hint="eastAsia" w:ascii="黑体" w:hAnsi="黑体" w:eastAsia="黑体" w:cs="黑体"/>
          <w:color w:val="000000"/>
          <w:sz w:val="32"/>
          <w:szCs w:val="32"/>
          <w:highlight w:val="none"/>
          <w:lang w:val="en-US" w:eastAsia="zh-CN"/>
        </w:rPr>
        <w:t>3</w:t>
      </w:r>
      <w:r>
        <w:rPr>
          <w:rFonts w:hint="eastAsia" w:ascii="黑体" w:hAnsi="黑体" w:eastAsia="黑体" w:cs="黑体"/>
          <w:color w:val="000000"/>
          <w:sz w:val="32"/>
          <w:szCs w:val="32"/>
          <w:highlight w:val="none"/>
        </w:rPr>
        <w:t>0%向甲方支付违约金，同时</w:t>
      </w:r>
      <w:r>
        <w:rPr>
          <w:rFonts w:hint="eastAsia" w:ascii="黑体" w:hAnsi="黑体" w:eastAsia="黑体" w:cs="黑体"/>
          <w:color w:val="000000"/>
          <w:sz w:val="32"/>
          <w:szCs w:val="32"/>
          <w:highlight w:val="none"/>
          <w:lang w:val="en-US" w:eastAsia="zh-CN"/>
        </w:rPr>
        <w:t>乙</w:t>
      </w:r>
      <w:r>
        <w:rPr>
          <w:rFonts w:hint="eastAsia" w:ascii="黑体" w:hAnsi="黑体" w:eastAsia="黑体" w:cs="黑体"/>
          <w:color w:val="000000"/>
          <w:sz w:val="32"/>
          <w:szCs w:val="32"/>
          <w:highlight w:val="none"/>
        </w:rPr>
        <w:t>方有权</w:t>
      </w:r>
      <w:r>
        <w:rPr>
          <w:rFonts w:hint="eastAsia" w:ascii="黑体" w:hAnsi="黑体" w:eastAsia="黑体" w:cs="黑体"/>
          <w:color w:val="000000"/>
          <w:sz w:val="32"/>
          <w:szCs w:val="32"/>
          <w:highlight w:val="none"/>
          <w:lang w:val="en-US" w:eastAsia="zh-CN"/>
        </w:rPr>
        <w:t>单方解除协议，</w:t>
      </w:r>
      <w:r>
        <w:rPr>
          <w:rFonts w:hint="eastAsia" w:ascii="黑体" w:hAnsi="黑体" w:eastAsia="黑体" w:cs="黑体"/>
          <w:color w:val="000000"/>
          <w:sz w:val="32"/>
          <w:szCs w:val="32"/>
          <w:highlight w:val="none"/>
        </w:rPr>
        <w:t>要求</w:t>
      </w:r>
      <w:r>
        <w:rPr>
          <w:rFonts w:hint="eastAsia" w:ascii="黑体" w:hAnsi="黑体" w:eastAsia="黑体" w:cs="黑体"/>
          <w:color w:val="000000"/>
          <w:sz w:val="32"/>
          <w:szCs w:val="32"/>
          <w:highlight w:val="none"/>
          <w:lang w:val="en-US" w:eastAsia="zh-CN"/>
        </w:rPr>
        <w:t>甲</w:t>
      </w:r>
      <w:r>
        <w:rPr>
          <w:rFonts w:hint="eastAsia" w:ascii="黑体" w:hAnsi="黑体" w:eastAsia="黑体" w:cs="黑体"/>
          <w:color w:val="000000"/>
          <w:sz w:val="32"/>
          <w:szCs w:val="32"/>
          <w:highlight w:val="none"/>
        </w:rPr>
        <w:t>方赔偿因此给</w:t>
      </w:r>
      <w:r>
        <w:rPr>
          <w:rFonts w:hint="eastAsia" w:ascii="黑体" w:hAnsi="黑体" w:eastAsia="黑体" w:cs="黑体"/>
          <w:color w:val="000000"/>
          <w:sz w:val="32"/>
          <w:szCs w:val="32"/>
          <w:highlight w:val="none"/>
          <w:lang w:val="en-US" w:eastAsia="zh-CN"/>
        </w:rPr>
        <w:t>乙</w:t>
      </w:r>
      <w:r>
        <w:rPr>
          <w:rFonts w:hint="eastAsia" w:ascii="黑体" w:hAnsi="黑体" w:eastAsia="黑体" w:cs="黑体"/>
          <w:color w:val="000000"/>
          <w:sz w:val="32"/>
          <w:szCs w:val="32"/>
          <w:highlight w:val="none"/>
        </w:rPr>
        <w:t>方造成的全部损失</w:t>
      </w:r>
      <w:r>
        <w:rPr>
          <w:rFonts w:hint="eastAsia" w:ascii="黑体" w:hAnsi="黑体" w:eastAsia="黑体" w:cs="黑体"/>
          <w:color w:val="000000"/>
          <w:sz w:val="32"/>
          <w:szCs w:val="32"/>
          <w:highlight w:val="none"/>
          <w:lang w:eastAsia="zh-CN"/>
        </w:rPr>
        <w:t>。</w:t>
      </w:r>
    </w:p>
    <w:p>
      <w:pPr>
        <w:pStyle w:val="2"/>
        <w:spacing w:line="360" w:lineRule="auto"/>
        <w:ind w:firstLine="640" w:firstLineChars="200"/>
        <w:rPr>
          <w:rFonts w:hint="eastAsia" w:ascii="黑体" w:hAnsi="黑体" w:eastAsia="黑体" w:cs="黑体"/>
          <w:color w:val="000000"/>
          <w:sz w:val="32"/>
          <w:szCs w:val="32"/>
          <w:highlight w:val="none"/>
          <w:lang w:eastAsia="zh-CN"/>
        </w:rPr>
      </w:pPr>
      <w:r>
        <w:rPr>
          <w:rFonts w:hint="eastAsia" w:ascii="黑体" w:hAnsi="黑体" w:eastAsia="黑体" w:cs="黑体"/>
          <w:sz w:val="32"/>
          <w:szCs w:val="32"/>
          <w:highlight w:val="none"/>
          <w:lang w:val="en-US" w:eastAsia="zh-CN"/>
        </w:rPr>
        <w:t>10.5</w:t>
      </w:r>
      <w:r>
        <w:rPr>
          <w:rFonts w:hint="eastAsia" w:ascii="黑体" w:hAnsi="黑体" w:eastAsia="黑体" w:cs="黑体"/>
          <w:color w:val="000000"/>
          <w:sz w:val="32"/>
          <w:szCs w:val="32"/>
          <w:highlight w:val="none"/>
        </w:rPr>
        <w:t>甲方</w:t>
      </w:r>
      <w:r>
        <w:rPr>
          <w:rFonts w:hint="eastAsia" w:ascii="黑体" w:hAnsi="黑体" w:eastAsia="黑体" w:cs="黑体"/>
          <w:color w:val="000000"/>
          <w:sz w:val="32"/>
          <w:szCs w:val="32"/>
          <w:highlight w:val="none"/>
          <w:lang w:val="en-US" w:eastAsia="zh-CN"/>
        </w:rPr>
        <w:t>未能进行都市游的时间应不计算和收取乙方任何费用。如非不可抗力因素导致停航超过一周，视为甲方违约，甲方除按</w:t>
      </w:r>
      <w:r>
        <w:rPr>
          <w:rFonts w:hint="eastAsia" w:ascii="黑体" w:hAnsi="黑体" w:eastAsia="黑体" w:cs="黑体"/>
          <w:color w:val="000000"/>
          <w:sz w:val="32"/>
          <w:szCs w:val="32"/>
          <w:highlight w:val="none"/>
        </w:rPr>
        <w:t>当月保底经营净收入的</w:t>
      </w:r>
      <w:r>
        <w:rPr>
          <w:rFonts w:hint="eastAsia" w:ascii="黑体" w:hAnsi="黑体" w:eastAsia="黑体" w:cs="黑体"/>
          <w:color w:val="000000"/>
          <w:sz w:val="32"/>
          <w:szCs w:val="32"/>
          <w:highlight w:val="none"/>
          <w:lang w:val="en-US" w:eastAsia="zh-CN"/>
        </w:rPr>
        <w:t>3</w:t>
      </w:r>
      <w:r>
        <w:rPr>
          <w:rFonts w:hint="eastAsia" w:ascii="黑体" w:hAnsi="黑体" w:eastAsia="黑体" w:cs="黑体"/>
          <w:color w:val="000000"/>
          <w:sz w:val="32"/>
          <w:szCs w:val="32"/>
          <w:highlight w:val="none"/>
        </w:rPr>
        <w:t>0%向甲方支付违约金，同时</w:t>
      </w:r>
      <w:r>
        <w:rPr>
          <w:rFonts w:hint="eastAsia" w:ascii="黑体" w:hAnsi="黑体" w:eastAsia="黑体" w:cs="黑体"/>
          <w:color w:val="000000"/>
          <w:sz w:val="32"/>
          <w:szCs w:val="32"/>
          <w:highlight w:val="none"/>
          <w:lang w:val="en-US" w:eastAsia="zh-CN"/>
        </w:rPr>
        <w:t>乙</w:t>
      </w:r>
      <w:r>
        <w:rPr>
          <w:rFonts w:hint="eastAsia" w:ascii="黑体" w:hAnsi="黑体" w:eastAsia="黑体" w:cs="黑体"/>
          <w:color w:val="000000"/>
          <w:sz w:val="32"/>
          <w:szCs w:val="32"/>
          <w:highlight w:val="none"/>
        </w:rPr>
        <w:t>方有权</w:t>
      </w:r>
      <w:r>
        <w:rPr>
          <w:rFonts w:hint="eastAsia" w:ascii="黑体" w:hAnsi="黑体" w:eastAsia="黑体" w:cs="黑体"/>
          <w:color w:val="000000"/>
          <w:sz w:val="32"/>
          <w:szCs w:val="32"/>
          <w:highlight w:val="none"/>
          <w:lang w:val="en-US" w:eastAsia="zh-CN"/>
        </w:rPr>
        <w:t>单方解除协议，</w:t>
      </w:r>
      <w:r>
        <w:rPr>
          <w:rFonts w:hint="eastAsia" w:ascii="黑体" w:hAnsi="黑体" w:eastAsia="黑体" w:cs="黑体"/>
          <w:color w:val="000000"/>
          <w:sz w:val="32"/>
          <w:szCs w:val="32"/>
          <w:highlight w:val="none"/>
        </w:rPr>
        <w:t>要求</w:t>
      </w:r>
      <w:r>
        <w:rPr>
          <w:rFonts w:hint="eastAsia" w:ascii="黑体" w:hAnsi="黑体" w:eastAsia="黑体" w:cs="黑体"/>
          <w:color w:val="000000"/>
          <w:sz w:val="32"/>
          <w:szCs w:val="32"/>
          <w:highlight w:val="none"/>
          <w:lang w:val="en-US" w:eastAsia="zh-CN"/>
        </w:rPr>
        <w:t>甲</w:t>
      </w:r>
      <w:r>
        <w:rPr>
          <w:rFonts w:hint="eastAsia" w:ascii="黑体" w:hAnsi="黑体" w:eastAsia="黑体" w:cs="黑体"/>
          <w:color w:val="000000"/>
          <w:sz w:val="32"/>
          <w:szCs w:val="32"/>
          <w:highlight w:val="none"/>
        </w:rPr>
        <w:t>方赔偿因此给</w:t>
      </w:r>
      <w:r>
        <w:rPr>
          <w:rFonts w:hint="eastAsia" w:ascii="黑体" w:hAnsi="黑体" w:eastAsia="黑体" w:cs="黑体"/>
          <w:color w:val="000000"/>
          <w:sz w:val="32"/>
          <w:szCs w:val="32"/>
          <w:highlight w:val="none"/>
          <w:lang w:val="en-US" w:eastAsia="zh-CN"/>
        </w:rPr>
        <w:t>乙</w:t>
      </w:r>
      <w:r>
        <w:rPr>
          <w:rFonts w:hint="eastAsia" w:ascii="黑体" w:hAnsi="黑体" w:eastAsia="黑体" w:cs="黑体"/>
          <w:color w:val="000000"/>
          <w:sz w:val="32"/>
          <w:szCs w:val="32"/>
          <w:highlight w:val="none"/>
        </w:rPr>
        <w:t>方造成的全部损失</w:t>
      </w:r>
      <w:r>
        <w:rPr>
          <w:rFonts w:hint="eastAsia" w:ascii="黑体" w:hAnsi="黑体" w:eastAsia="黑体" w:cs="黑体"/>
          <w:color w:val="000000"/>
          <w:sz w:val="32"/>
          <w:szCs w:val="32"/>
          <w:highlight w:val="none"/>
          <w:lang w:eastAsia="zh-CN"/>
        </w:rPr>
        <w:t>。</w:t>
      </w:r>
    </w:p>
    <w:p>
      <w:pPr>
        <w:pStyle w:val="2"/>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10.6</w:t>
      </w:r>
      <w:r>
        <w:rPr>
          <w:rFonts w:hint="eastAsia" w:ascii="黑体" w:hAnsi="黑体" w:eastAsia="黑体" w:cs="黑体"/>
          <w:sz w:val="32"/>
          <w:szCs w:val="32"/>
          <w:highlight w:val="none"/>
        </w:rPr>
        <w:t>除前述特别约定外，任意一方违反本协议约定，经守约方通知整改，违约方拒不整改、拖延整改或整改后仍不符合合同约定的，守约方有权解除本协议，并要求违约方在协议解除后3个工作日内向守约方支付违约金，违约金按</w:t>
      </w:r>
      <w:r>
        <w:rPr>
          <w:rFonts w:hint="eastAsia" w:ascii="黑体" w:hAnsi="黑体" w:eastAsia="黑体" w:cs="黑体"/>
          <w:color w:val="000000"/>
          <w:sz w:val="32"/>
          <w:szCs w:val="32"/>
          <w:highlight w:val="none"/>
        </w:rPr>
        <w:t>当月保底经营净收入的50%</w:t>
      </w:r>
      <w:r>
        <w:rPr>
          <w:rFonts w:hint="eastAsia" w:ascii="黑体" w:hAnsi="黑体" w:eastAsia="黑体" w:cs="黑体"/>
          <w:sz w:val="32"/>
          <w:szCs w:val="32"/>
          <w:highlight w:val="none"/>
        </w:rPr>
        <w:t>计算，违约金不足以弥补损失的，还应补足损失差额。</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10.</w:t>
      </w: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本协议项下损失包括但不限于守约方应获得的营业收入、航运成本、赔偿金、补偿金、违约金等。</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10.</w:t>
      </w: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如甲乙双方遇不可抗力因素致使本协议无法履行时，任何一方均有权解除本协议，甲乙双方互不承担违约责任。</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不可抗力</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11.1不可抗力是因不能预见的、不能避免且不能克服的客观情况，包括但不限于地震、战争、洪水、低枯水位、航道阻塞、沿岸滑坡、恶劣气候等自然灾害，政府征用、政府明令禁航、国家法律法规或政策变化等政府行为，以及疫情、罢工、骚乱等突发、应急事件。</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11.2不可抗力因素致使任何一方不能或暂时不能全部或部分履行本协议，该方不负任何责任。受不可抗力影响一方应尽全力采取措施阻止损害的发生或将损害减少到最小。</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11.3受不可抗力事件影响的一方须尽快将发生的事件通知对方，并在对方提出要求后20日内将有关机构出具的不可抗力事件的证明寄交对方。如果因不可抗力事件造成延迟或未能履行超过60日，则任何一方都可以书面通知另一方以立即变更或终止本协议。</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11.4如遇不可抗力因素而影响本协议附件所列必游景点的游览安排的，甲方保留更换游览景点、调整行程的权利，届时以甲、乙双方商定的实际安排为准。</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保密条款</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甲乙双方同意，本协议及任何与本协议有关的资料，包括双方之间所进行的讨论或任何一方提供的尚未为公众所知悉的资料为保密资料。未经对方书面同意，不得向第三方透露或批露，否则违约方应向守约方支付计划保底销售收入50%的违约金，违约金不足以弥补损失的，违约方应赔偿守约方的全部经济损失。</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协议变更与解除</w:t>
      </w:r>
    </w:p>
    <w:p>
      <w:pPr>
        <w:spacing w:line="360" w:lineRule="auto"/>
        <w:ind w:firstLine="630"/>
        <w:rPr>
          <w:rFonts w:hint="eastAsia" w:ascii="黑体" w:hAnsi="黑体" w:eastAsia="黑体" w:cs="黑体"/>
          <w:sz w:val="32"/>
          <w:szCs w:val="32"/>
          <w:highlight w:val="none"/>
        </w:rPr>
      </w:pPr>
      <w:r>
        <w:rPr>
          <w:rFonts w:hint="eastAsia" w:ascii="黑体" w:hAnsi="黑体" w:eastAsia="黑体" w:cs="黑体"/>
          <w:sz w:val="32"/>
          <w:szCs w:val="32"/>
          <w:highlight w:val="none"/>
        </w:rPr>
        <w:t>13.1本协议有效期内，除法律另有规定、本合同另有约定外，未经甲乙协商一致，任何一方均不得单方面任意解除或变更合同约定事项。</w:t>
      </w:r>
    </w:p>
    <w:p>
      <w:pPr>
        <w:spacing w:line="360" w:lineRule="auto"/>
        <w:ind w:firstLine="630"/>
        <w:rPr>
          <w:rFonts w:hint="eastAsia" w:ascii="黑体" w:hAnsi="黑体" w:eastAsia="黑体" w:cs="黑体"/>
          <w:sz w:val="32"/>
          <w:szCs w:val="32"/>
          <w:highlight w:val="none"/>
        </w:rPr>
      </w:pPr>
      <w:r>
        <w:rPr>
          <w:rFonts w:hint="eastAsia" w:ascii="黑体" w:hAnsi="黑体" w:eastAsia="黑体" w:cs="黑体"/>
          <w:sz w:val="32"/>
          <w:szCs w:val="32"/>
          <w:highlight w:val="none"/>
        </w:rPr>
        <w:t>13.2经甲乙双方协商一致，可变更或解除本协议；任何一方违约，守约方有权依据本协议约定解除或终止本协议。</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争议解决</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因本协议所发生的或与本协议有关的一切争议，甲乙双方首先应通过友好协商解决；协商不能解决的，任何一方可向甲方注册所在地人民法院提请诉讼</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守约</w:t>
      </w:r>
      <w:r>
        <w:rPr>
          <w:rFonts w:hint="eastAsia" w:ascii="黑体" w:hAnsi="黑体" w:eastAsia="黑体" w:cs="黑体"/>
          <w:sz w:val="32"/>
          <w:szCs w:val="32"/>
          <w:highlight w:val="none"/>
        </w:rPr>
        <w:t>方因追究</w:t>
      </w:r>
      <w:r>
        <w:rPr>
          <w:rFonts w:hint="eastAsia" w:ascii="黑体" w:hAnsi="黑体" w:eastAsia="黑体" w:cs="黑体"/>
          <w:sz w:val="32"/>
          <w:szCs w:val="32"/>
          <w:highlight w:val="none"/>
          <w:lang w:val="en-US" w:eastAsia="zh-CN"/>
        </w:rPr>
        <w:t>对</w:t>
      </w:r>
      <w:r>
        <w:rPr>
          <w:rFonts w:hint="eastAsia" w:ascii="黑体" w:hAnsi="黑体" w:eastAsia="黑体" w:cs="黑体"/>
          <w:sz w:val="32"/>
          <w:szCs w:val="32"/>
          <w:highlight w:val="none"/>
        </w:rPr>
        <w:t>方违约责任而产生的律师费、差旅费、调查费、财产保全担保（保险）费等相关费用由违约方承担。</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通知</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甲乙双方按照本协议尾部约定的电话及地址履行通知义务，任意一方电话或地址发生变更，则应自变更前7日内书面通知另一方；否则，即确认前述电话及地址为通知方能收到信函的有效联系方式，因联系障碍造成的损失由过错一方承担责任。任意一方、公证机关或人民法院按前述联系方式向各方寄送函件、发出通知、送达公证文书或司法文书等，无论出现收信一方实际未收到、他人代收、拒收或邮件被退回等情形，均视为有效送达。采用特快专递通知的，自寄送特快专递之日起的第4日即视为已送达；采用传真、短信、电子邮件、登报公告或当面送交等方式通知的，通知当日即视为已送达。</w:t>
      </w:r>
    </w:p>
    <w:p>
      <w:pPr>
        <w:numPr>
          <w:ilvl w:val="0"/>
          <w:numId w:val="1"/>
        </w:numPr>
        <w:spacing w:line="360" w:lineRule="auto"/>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其他</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16.1本协议未尽事宜，由双方友好协商解决。甲方和乙方可以对本协议未作约定的事项通过协商签订书面补充协议的形式加以约定。本协议的补充协议和附件是本协议的组成部分，补充协议与本协议约定不一致的，以补充协议约定为准。</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16.2本协议各条款乃个别独立之条款，某条款如被确认为无效，将不影响合同其他条款之法律效力及双方的权利义务。</w:t>
      </w:r>
    </w:p>
    <w:p>
      <w:pPr>
        <w:spacing w:before="156" w:beforeLines="50" w:after="156" w:afterLines="50"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16.3本协议自甲乙双方法定代表人或授权代表签字、单位盖公章或合同专用章之日起生效。本协议一式肆份，甲乙双方各执贰份，均具有同等法律效力。</w:t>
      </w:r>
    </w:p>
    <w:p>
      <w:pPr>
        <w:spacing w:before="156" w:beforeLines="50" w:after="156" w:afterLines="50" w:line="360" w:lineRule="auto"/>
        <w:ind w:firstLine="640" w:firstLineChars="200"/>
        <w:rPr>
          <w:rFonts w:hint="eastAsia" w:ascii="黑体" w:hAnsi="黑体" w:eastAsia="黑体" w:cs="黑体"/>
          <w:sz w:val="32"/>
          <w:szCs w:val="32"/>
          <w:highlight w:val="none"/>
        </w:rPr>
      </w:pPr>
    </w:p>
    <w:p>
      <w:pPr>
        <w:spacing w:before="156" w:beforeLines="50" w:after="156" w:afterLines="50" w:line="360" w:lineRule="auto"/>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（以下无内容）</w:t>
      </w:r>
      <w:r>
        <w:rPr>
          <w:rFonts w:hint="eastAsia" w:ascii="黑体" w:hAnsi="黑体" w:eastAsia="黑体" w:cs="黑体"/>
          <w:sz w:val="32"/>
          <w:szCs w:val="32"/>
          <w:highlight w:val="none"/>
        </w:rPr>
        <w:br w:type="page"/>
      </w:r>
    </w:p>
    <w:p>
      <w:pPr>
        <w:spacing w:before="156" w:beforeLines="50" w:after="156" w:afterLines="50" w:line="360" w:lineRule="auto"/>
        <w:jc w:val="center"/>
        <w:rPr>
          <w:rFonts w:hint="eastAsia" w:ascii="黑体" w:hAnsi="黑体" w:eastAsia="黑体" w:cs="黑体"/>
          <w:sz w:val="32"/>
          <w:szCs w:val="32"/>
          <w:highlight w:val="none"/>
        </w:rPr>
      </w:pPr>
    </w:p>
    <w:p>
      <w:pPr>
        <w:spacing w:before="156" w:beforeLines="50" w:after="156" w:afterLines="50" w:line="360" w:lineRule="auto"/>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（本页无内容，为协议签署页）</w:t>
      </w:r>
    </w:p>
    <w:p>
      <w:pPr>
        <w:spacing w:line="360" w:lineRule="auto"/>
        <w:rPr>
          <w:rFonts w:hint="eastAsia" w:ascii="黑体" w:hAnsi="黑体" w:eastAsia="黑体" w:cs="黑体"/>
          <w:sz w:val="32"/>
          <w:szCs w:val="32"/>
          <w:highlight w:val="none"/>
        </w:rPr>
      </w:pPr>
    </w:p>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甲方：</w:t>
      </w:r>
      <w:r>
        <w:rPr>
          <w:rFonts w:hint="eastAsia" w:ascii="黑体" w:hAnsi="黑体" w:eastAsia="黑体" w:cs="黑体"/>
          <w:color w:val="000000"/>
          <w:sz w:val="32"/>
          <w:szCs w:val="32"/>
          <w:highlight w:val="none"/>
        </w:rPr>
        <w:t>重庆长江黄金游轮</w:t>
      </w:r>
      <w:r>
        <w:rPr>
          <w:rFonts w:hint="eastAsia" w:ascii="黑体" w:hAnsi="黑体" w:eastAsia="黑体" w:cs="黑体"/>
          <w:sz w:val="32"/>
          <w:szCs w:val="32"/>
          <w:highlight w:val="none"/>
        </w:rPr>
        <w:t xml:space="preserve">有限公司                        </w:t>
      </w:r>
    </w:p>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授权代表（签字）：                 </w:t>
      </w:r>
    </w:p>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地  址：                           </w:t>
      </w:r>
    </w:p>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电  话：                           </w:t>
      </w:r>
    </w:p>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传  真：                            </w:t>
      </w:r>
    </w:p>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电子邮箱：                        </w:t>
      </w:r>
    </w:p>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日  期：                           </w:t>
      </w:r>
    </w:p>
    <w:p>
      <w:pPr>
        <w:spacing w:before="156" w:beforeLines="50" w:after="156" w:afterLines="50" w:line="360" w:lineRule="auto"/>
        <w:jc w:val="both"/>
        <w:rPr>
          <w:rFonts w:hint="eastAsia" w:ascii="黑体" w:hAnsi="黑体" w:eastAsia="黑体" w:cs="黑体"/>
          <w:sz w:val="32"/>
          <w:szCs w:val="32"/>
          <w:highlight w:val="none"/>
        </w:rPr>
      </w:pPr>
    </w:p>
    <w:p>
      <w:pPr>
        <w:spacing w:before="156" w:beforeLines="50" w:after="156" w:afterLines="50" w:line="360" w:lineRule="auto"/>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乙方：</w:t>
      </w:r>
    </w:p>
    <w:p>
      <w:pPr>
        <w:spacing w:before="156" w:beforeLines="50" w:after="156" w:afterLines="50" w:line="360" w:lineRule="auto"/>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授权代表（签字）：</w:t>
      </w:r>
    </w:p>
    <w:p>
      <w:pPr>
        <w:spacing w:before="156" w:beforeLines="50" w:after="156" w:afterLines="50" w:line="360" w:lineRule="auto"/>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地  址：</w:t>
      </w:r>
    </w:p>
    <w:p>
      <w:pPr>
        <w:spacing w:before="156" w:beforeLines="50" w:after="156" w:afterLines="50" w:line="360" w:lineRule="auto"/>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电  话：</w:t>
      </w:r>
    </w:p>
    <w:p>
      <w:pPr>
        <w:spacing w:before="156" w:beforeLines="50" w:after="156" w:afterLines="50" w:line="360" w:lineRule="auto"/>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传  真：</w:t>
      </w:r>
    </w:p>
    <w:p>
      <w:pPr>
        <w:spacing w:before="156" w:beforeLines="50" w:after="156" w:afterLines="50" w:line="360" w:lineRule="auto"/>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电子邮箱：</w:t>
      </w:r>
    </w:p>
    <w:p>
      <w:pPr>
        <w:spacing w:before="156" w:beforeLines="50" w:after="156" w:afterLines="50" w:line="360" w:lineRule="auto"/>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日  期：</w:t>
      </w:r>
    </w:p>
    <w:p>
      <w:pPr>
        <w:pStyle w:val="2"/>
        <w:rPr>
          <w:rFonts w:hint="eastAsia" w:ascii="方正仿宋_GBK" w:eastAsia="方正仿宋_GBK"/>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15496"/>
    <w:multiLevelType w:val="singleLevel"/>
    <w:tmpl w:val="2BB154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CC"/>
    <w:rsid w:val="00002892"/>
    <w:rsid w:val="00053AC4"/>
    <w:rsid w:val="000D04F3"/>
    <w:rsid w:val="001F0355"/>
    <w:rsid w:val="005715C5"/>
    <w:rsid w:val="00587D61"/>
    <w:rsid w:val="007B3C60"/>
    <w:rsid w:val="00835C4F"/>
    <w:rsid w:val="008F2113"/>
    <w:rsid w:val="00A91E7F"/>
    <w:rsid w:val="00B34668"/>
    <w:rsid w:val="00B7732A"/>
    <w:rsid w:val="00C71464"/>
    <w:rsid w:val="00CD0ECC"/>
    <w:rsid w:val="00D703E2"/>
    <w:rsid w:val="00E35DC2"/>
    <w:rsid w:val="00E9517D"/>
    <w:rsid w:val="00F03AAB"/>
    <w:rsid w:val="00F17414"/>
    <w:rsid w:val="0BF377D3"/>
    <w:rsid w:val="0C5815A9"/>
    <w:rsid w:val="0D5F443A"/>
    <w:rsid w:val="2E7E13A3"/>
    <w:rsid w:val="308478B3"/>
    <w:rsid w:val="3BC065C2"/>
    <w:rsid w:val="3C8E346A"/>
    <w:rsid w:val="4E6F3DF2"/>
    <w:rsid w:val="53260B29"/>
    <w:rsid w:val="55453FBB"/>
    <w:rsid w:val="5C7E6D25"/>
    <w:rsid w:val="5D1515E9"/>
    <w:rsid w:val="650742D2"/>
    <w:rsid w:val="6A50657E"/>
    <w:rsid w:val="6BF73258"/>
    <w:rsid w:val="6CA46B69"/>
    <w:rsid w:val="6F967F20"/>
    <w:rsid w:val="712C57D7"/>
    <w:rsid w:val="717126EB"/>
    <w:rsid w:val="725B4A85"/>
    <w:rsid w:val="75284B61"/>
    <w:rsid w:val="7AC7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rFonts w:ascii="Calibri" w:hAnsi="Calibri" w:eastAsia="宋体" w:cs="Times New Roman"/>
      <w:sz w:val="16"/>
      <w:szCs w:val="16"/>
    </w:rPr>
  </w:style>
  <w:style w:type="paragraph" w:styleId="3">
    <w:name w:val="annotation text"/>
    <w:basedOn w:val="1"/>
    <w:unhideWhenUsed/>
    <w:qFormat/>
    <w:uiPriority w:val="99"/>
    <w:pPr>
      <w:jc w:val="left"/>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semiHidden/>
    <w:qFormat/>
    <w:uiPriority w:val="99"/>
    <w:rPr>
      <w:rFonts w:ascii="Times New Roman" w:hAnsi="Times New Roman" w:eastAsia="宋体" w:cs="Times New Roman"/>
      <w:sz w:val="18"/>
      <w:szCs w:val="18"/>
    </w:rPr>
  </w:style>
  <w:style w:type="paragraph" w:customStyle="1" w:styleId="12">
    <w:name w:val="默认"/>
    <w:qFormat/>
    <w:uiPriority w:val="0"/>
    <w:rPr>
      <w:rFonts w:hint="eastAsia" w:ascii="Arial Unicode MS" w:hAnsi="Arial Unicode MS" w:eastAsia="Arial Unicode MS" w:cs="Arial Unicode MS"/>
      <w:color w:val="000000"/>
      <w:sz w:val="22"/>
      <w:szCs w:val="22"/>
      <w:lang w:val="zh-TW" w:eastAsia="zh-TW" w:bidi="ar-SA"/>
    </w:rPr>
  </w:style>
  <w:style w:type="paragraph" w:styleId="1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DCE3F-3A33-429C-B48A-458E92991E9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331</Characters>
  <Lines>2</Lines>
  <Paragraphs>1</Paragraphs>
  <TotalTime>8</TotalTime>
  <ScaleCrop>false</ScaleCrop>
  <LinksUpToDate>false</LinksUpToDate>
  <CharactersWithSpaces>388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2017-10-20T10:40:00Z</dcterms:created>
  <dc:creator>Administrator</dc:creator>
  <cp:lastModifiedBy>张阅雨</cp:lastModifiedBy>
  <cp:lastPrinted>2021-11-04T06:42:00Z</cp:lastPrinted>
  <dcterms:modified xsi:type="dcterms:W3CDTF">2021-11-08T08:20:33Z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SaveFontToCloudKey">
    <vt:lpwstr>474028897_cloud</vt:lpwstr>
  </property>
</Properties>
</file>