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rPr>
          <w:rFonts w:ascii="方正小标宋简体" w:hAnsi="方正小标宋简体" w:eastAsia="方正小标宋简体" w:cs="方正小标宋简体"/>
          <w:bCs/>
          <w:spacing w:val="10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0"/>
          <w:w w:val="50"/>
          <w:sz w:val="132"/>
          <w:szCs w:val="132"/>
        </w:rPr>
        <w:t>重庆长江黄金游轮有限公司</w:t>
      </w:r>
    </w:p>
    <w:p>
      <w:pPr>
        <w:spacing w:line="560" w:lineRule="exact"/>
        <w:ind w:firstLine="690" w:firstLineChars="5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570855" cy="635"/>
                <wp:effectExtent l="0" t="23495" r="6985" b="3683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5.95pt;height:0.05pt;width:438.65pt;z-index:251659264;mso-width-relative:page;mso-height-relative:page;" filled="f" stroked="t" coordsize="8773,1" o:gfxdata="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f0bP1AAAAAYBAAAPAAAAAAAAAAEAIAAAACIAAABkcnMvZG93bnJl&#10;di54bWxQSwECFAAUAAAACACHTuJA+WV6iToCAACZBAAADgAAAAAAAAABACAAAAAjAQAAZHJzL2Uy&#10;b0RvYy54bWxQSwUGAAAAAAYABgBZAQAAzwUAAAAA&#10;" path="m0,0l8773,1e">
                <v:fill on="f" focussize="0,0"/>
                <v:stroke weight="3.7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570855" cy="635"/>
                <wp:effectExtent l="0" t="13970" r="6985" b="158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13.75pt;height:0.05pt;width:438.65pt;z-index:251660288;mso-width-relative:page;mso-height-relative:page;" filled="f" stroked="t" coordsize="8773,1" o:gfxdata="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Zwm61gAAAAYBAAAPAAAAAAAAAAEAIAAAACIAAABkcnMvZG93&#10;bnJldi54bWxQSwECFAAUAAAACACHTuJAli4eJjsCAACZBAAADgAAAAAAAAABACAAAAAlAQAAZHJz&#10;L2Uyb0RvYy54bWxQSwUGAAAAAAYABgBZAQAA0gUAAAAA&#10;" path="m0,0l8773,1e">
                <v:fill on="f" focussize="0,0"/>
                <v:stroke weight="2.25pt" color="#FE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val="en-US" w:eastAsia="zh-CN"/>
        </w:rPr>
        <w:t>时光号商业合作</w:t>
      </w: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  <w:t>招商事项</w:t>
      </w:r>
    </w:p>
    <w:bookmarkEnd w:id="0"/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为保证“时光号”游轮即将在6月份上线运营都市水上游项目正常运行。本着公平、公正、公开的原则，现对2023年“时光号”游轮商业项目进行招商。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现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公告</w:t>
      </w:r>
      <w:r>
        <w:rPr>
          <w:rFonts w:hint="eastAsia" w:ascii="方正仿宋_GBK" w:eastAsia="方正仿宋_GBK"/>
          <w:bCs/>
          <w:sz w:val="32"/>
          <w:szCs w:val="32"/>
        </w:rPr>
        <w:t>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项目名称：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项目一：游轮中餐板块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项目二：游轮火锅板块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项目三：游轮文创板块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项目四：游轮清吧板块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项目五：游轮宴会板块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二、报名时间：即日起至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2023年底全年持续招商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第一期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竞选时间：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2023年4月13日11:00点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第一期报名时间：2023年4月3日-4月13日10:59分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第一期踏勘时间：2023年4月10日（唐家沱船厂）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17" w:leftChars="532" w:hanging="1400" w:hangingChars="5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地    址：北滨一路526号重庆长江黄金游轮有限公司二楼会议室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    联系人：赵老师      电话：023-67757845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0" w:lineRule="atLeast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            苏老师      电话：13036303615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三、相关要求：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评标办法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（适用于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项目一、项目二、项目三、项目四、项目五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1、报名提交资料：单位/个人公司营业执照、法人代表身份证复印件，公司经营项目（三年经营合同、收入报表及银行流水）、产品详细介绍以及相关证件及联系电话。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2、投选评定资料在报名后领取</w:t>
      </w:r>
      <w:r>
        <w:rPr>
          <w:rFonts w:hint="eastAsia" w:ascii="方正仿宋_GBK" w:hAnsi="Times New Roman" w:eastAsia="方正仿宋_GBK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二）竞选人资格要求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（适用于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项目一、项目二、项目三、项目四、项目五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1、具有独立法人资格；具有与本次商业招商内容相适应的经营范围，具有增值税一般纳税人资格。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2、竞选人三年内，在经营活动中没有重大违法记录；符合法律、行政法规规定的其他条件；能按国家税务局规定开具相应税率的增值税专用发票。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3、具有本次商业项目中任意一种或多种相关经营业绩。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  <w:t>本项目不允许联合体竞选。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  <w:t>）合同期限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ru-RU" w:eastAsia="zh-CN"/>
        </w:rPr>
        <w:t>合同签订时间起三年。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firstLine="4788" w:firstLineChars="18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 xml:space="preserve"> 重庆长江黄金游轮有限公司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二〇二三年四月三日</w:t>
      </w: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1C76E"/>
    <w:multiLevelType w:val="singleLevel"/>
    <w:tmpl w:val="D221C7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57B573"/>
    <w:multiLevelType w:val="singleLevel"/>
    <w:tmpl w:val="7757B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CD0ECC"/>
    <w:rsid w:val="00002892"/>
    <w:rsid w:val="00053AC4"/>
    <w:rsid w:val="000D04F3"/>
    <w:rsid w:val="001F0355"/>
    <w:rsid w:val="00587D61"/>
    <w:rsid w:val="00835C4F"/>
    <w:rsid w:val="00A91E7F"/>
    <w:rsid w:val="00C71464"/>
    <w:rsid w:val="00CD0ECC"/>
    <w:rsid w:val="00E9517D"/>
    <w:rsid w:val="00F03AAB"/>
    <w:rsid w:val="00F17414"/>
    <w:rsid w:val="09563954"/>
    <w:rsid w:val="0C0A5EFB"/>
    <w:rsid w:val="10401F77"/>
    <w:rsid w:val="286873BE"/>
    <w:rsid w:val="2D066649"/>
    <w:rsid w:val="318C204B"/>
    <w:rsid w:val="37316A36"/>
    <w:rsid w:val="3D06758E"/>
    <w:rsid w:val="42BF6C32"/>
    <w:rsid w:val="58CB030A"/>
    <w:rsid w:val="71027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adjustRightInd w:val="0"/>
      <w:spacing w:beforeLines="60" w:afterLines="60" w:line="300" w:lineRule="auto"/>
      <w:ind w:firstLine="0" w:firstLineChars="0"/>
      <w:textAlignment w:val="baseline"/>
    </w:pPr>
    <w:rPr>
      <w:rFonts w:ascii="微软简仿宋" w:hAnsi="宋体" w:eastAsia="楷体_GB2312" w:cs="宋体"/>
      <w:snapToGrid w:val="0"/>
      <w:sz w:val="20"/>
      <w:szCs w:val="20"/>
      <w:lang w:val="zh-CN"/>
    </w:rPr>
  </w:style>
  <w:style w:type="paragraph" w:styleId="3">
    <w:name w:val="Normal Indent"/>
    <w:basedOn w:val="1"/>
    <w:unhideWhenUsed/>
    <w:qFormat/>
    <w:uiPriority w:val="99"/>
    <w:pPr>
      <w:spacing w:line="580" w:lineRule="exact"/>
      <w:ind w:firstLine="883" w:firstLineChars="200"/>
    </w:pPr>
    <w:rPr>
      <w:rFonts w:eastAsia="方正仿宋_GBK"/>
      <w:sz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customStyle="1" w:styleId="10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1CC0-DE04-47CE-BF76-0A13A6BEE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1287</Characters>
  <Lines>1</Lines>
  <Paragraphs>1</Paragraphs>
  <TotalTime>10</TotalTime>
  <ScaleCrop>false</ScaleCrop>
  <LinksUpToDate>false</LinksUpToDate>
  <CharactersWithSpaces>1515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2017-10-20T10:40:00Z</dcterms:created>
  <dc:creator>Administrator</dc:creator>
  <cp:lastModifiedBy>Dell</cp:lastModifiedBy>
  <cp:lastPrinted>2023-04-03T01:40:00Z</cp:lastPrinted>
  <dcterms:modified xsi:type="dcterms:W3CDTF">2023-04-03T13:14:20Z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9B9771828E5C49CB9687A7C1BD760C50_13</vt:lpwstr>
  </property>
</Properties>
</file>