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黄金游轮交互文档</w:t>
      </w:r>
    </w:p>
    <w:p>
      <w:pPr>
        <w:jc w:val="left"/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首页</w:t>
      </w:r>
    </w:p>
    <w:p>
      <w:pPr>
        <w:jc w:val="left"/>
      </w:pPr>
      <w:r>
        <w:drawing>
          <wp:inline distT="0" distB="0" distL="114300" distR="114300">
            <wp:extent cx="1743710" cy="3084830"/>
            <wp:effectExtent l="0" t="0" r="8890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4371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首页banner和优势全屏展示（参考交互：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"https://www.4d-bios.com"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https://www.4d-bios.com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切换时水波纹效果）</w:t>
      </w:r>
    </w:p>
    <w:p>
      <w:pPr>
        <w:numPr>
          <w:numId w:val="0"/>
        </w:numPr>
        <w:jc w:val="left"/>
      </w:pPr>
      <w:r>
        <w:drawing>
          <wp:inline distT="0" distB="0" distL="114300" distR="114300">
            <wp:extent cx="3692525" cy="1838325"/>
            <wp:effectExtent l="0" t="0" r="15875" b="158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925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</w:pPr>
    </w:p>
    <w:p>
      <w:pPr>
        <w:numPr>
          <w:numId w:val="0"/>
        </w:numPr>
        <w:jc w:val="left"/>
      </w:pP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eastAsiaTheme="minorEastAsia"/>
          <w:sz w:val="21"/>
          <w:lang w:val="en-US" w:eastAsia="zh-CN"/>
        </w:rPr>
      </w:pPr>
      <w:r>
        <w:rPr>
          <w:rFonts w:hint="eastAsia"/>
          <w:lang w:val="en-US" w:eastAsia="zh-CN"/>
        </w:rPr>
        <w:t>首页，黄金游轮（专题页），长江奇迹（专题页），长江记忆（专题页）。图片和文字有从下和左右移入的交互效果。</w:t>
      </w:r>
    </w:p>
    <w:p>
      <w:pPr>
        <w:numPr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1916430" cy="2213610"/>
            <wp:effectExtent l="0" t="0" r="13970" b="215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221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每隔十秒自动切换也可以手动切换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257425" cy="1104900"/>
            <wp:effectExtent l="0" t="0" r="3175" b="1270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 播放视频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752725" cy="895350"/>
            <wp:effectExtent l="0" t="0" r="15875" b="1905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自动轮播展示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专题页图片移入有放大效果</w:t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网站导航https://www.idste.cn参考（要有交互）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搜索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129790" cy="1302385"/>
            <wp:effectExtent l="0" t="0" r="3810" b="1841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 遮罩 和 取消 按钮回到首页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569210" cy="2164080"/>
            <wp:effectExtent l="0" t="0" r="21590" b="2032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6921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图片移入有放大效果 按钮也要加一点交互比如 移动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六大优势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3603625" cy="1852295"/>
            <wp:effectExtent l="0" t="0" r="3175" b="190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362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3"/>
        </w:numPr>
        <w:tabs>
          <w:tab w:val="clear" w:pos="312"/>
        </w:tabs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图片移入有放大效果 按钮也要加一点交互比如 移动</w:t>
      </w:r>
    </w:p>
    <w:p>
      <w:pPr>
        <w:widowControl w:val="0"/>
        <w:numPr>
          <w:ilvl w:val="0"/>
          <w:numId w:val="3"/>
        </w:numPr>
        <w:tabs>
          <w:tab w:val="clear" w:pos="312"/>
        </w:tabs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点击按钮出现弹框，弹框可以左右切换，浏览3张图片和对应文字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2832100" cy="2389505"/>
            <wp:effectExtent l="0" t="0" r="12700" b="2349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4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点击取消 和 黑色遮罩 关闭弹款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房型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762250" cy="1885950"/>
            <wp:effectExtent l="0" t="0" r="6350" b="1905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5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图片移入有放大效果 按钮也要加一点交互比如 移动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466340" cy="2943225"/>
            <wp:effectExtent l="0" t="0" r="22860" b="317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6634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5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点击小图片，和上面的大图对应，文字可以后台添加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长江奇迹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1811020" cy="2404745"/>
            <wp:effectExtent l="0" t="0" r="17780" b="825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长江奇迹（专题页） 整屏加上水波纹的交互（参考交互：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"https://www.4d-bios.com"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https://www.4d-bios.com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切换时水波纹效果），鼠标移入切换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209800" cy="990600"/>
            <wp:effectExtent l="0" t="0" r="0" b="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2.图片鼠标移入有切换效果，每隔十秒自动切换也可以手动切换</w:t>
      </w:r>
    </w:p>
    <w:p>
      <w:pPr>
        <w:numPr>
          <w:numId w:val="0"/>
        </w:numPr>
        <w:ind w:leftChars="0"/>
        <w:jc w:val="left"/>
      </w:pPr>
      <w:r>
        <w:drawing>
          <wp:inline distT="0" distB="0" distL="114300" distR="114300">
            <wp:extent cx="1087120" cy="1923415"/>
            <wp:effectExtent l="0" t="0" r="5080" b="698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712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3.点击按钮进入“行程详情”</w:t>
      </w:r>
    </w:p>
    <w:p>
      <w:pPr>
        <w:numPr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default" w:eastAsiaTheme="minor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default" w:eastAsiaTheme="minor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行程详情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3153410" cy="1892300"/>
            <wp:effectExtent l="0" t="0" r="21590" b="1270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5341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7"/>
        </w:numPr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pdf</w:t>
      </w:r>
      <w:r>
        <w:rPr>
          <w:rFonts w:hint="eastAsia"/>
          <w:lang w:val="en-US" w:eastAsia="zh-CN"/>
        </w:rPr>
        <w:t xml:space="preserve">数量可以在后台添加，点击按钮进入下一步 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936240" cy="1560830"/>
            <wp:effectExtent l="0" t="0" r="10160" b="1397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7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对应行程添加图片和文字，可以下拉。</w:t>
      </w:r>
    </w:p>
    <w:p>
      <w:pPr>
        <w:widowControl w:val="0"/>
        <w:numPr>
          <w:ilvl w:val="0"/>
          <w:numId w:val="7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 按钮进入下一步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3582035" cy="1956435"/>
            <wp:effectExtent l="0" t="0" r="24765" b="2476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82035" cy="195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7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点击查看所有航期，还可以收起</w:t>
      </w:r>
    </w:p>
    <w:p>
      <w:pPr>
        <w:widowControl w:val="0"/>
        <w:numPr>
          <w:ilvl w:val="0"/>
          <w:numId w:val="7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左右按钮移入切换，点击“？”出现弹框，有对应文字</w:t>
      </w:r>
    </w:p>
    <w:p>
      <w:pPr>
        <w:widowControl w:val="0"/>
        <w:numPr>
          <w:numId w:val="0"/>
        </w:numPr>
        <w:ind w:leftChars="0"/>
        <w:jc w:val="left"/>
      </w:pPr>
      <w:r>
        <w:drawing>
          <wp:inline distT="0" distB="0" distL="114300" distR="114300">
            <wp:extent cx="2713355" cy="1502410"/>
            <wp:effectExtent l="0" t="0" r="4445" b="21590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13355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ind w:leftChars="0"/>
        <w:jc w:val="left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参考网站：（https://www.rcclchina.com.cn/Rccl.Cruise/CruiseDetail?shipCode=SC&amp;sailDate=2025-10-17</w:t>
      </w:r>
      <w:r>
        <w:rPr>
          <w:rFonts w:hint="eastAsia"/>
          <w:lang w:eastAsia="zh-CN"/>
        </w:rPr>
        <w:t>）</w:t>
      </w:r>
    </w:p>
    <w:p>
      <w:pPr>
        <w:widowControl w:val="0"/>
        <w:numPr>
          <w:numId w:val="0"/>
        </w:numPr>
        <w:ind w:leftChars="0"/>
        <w:jc w:val="left"/>
        <w:rPr>
          <w:rFonts w:hint="eastAsia"/>
          <w:lang w:eastAsia="zh-CN"/>
        </w:rPr>
      </w:pPr>
    </w:p>
    <w:p>
      <w:pPr>
        <w:widowControl w:val="0"/>
        <w:numPr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介绍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376805" cy="2514600"/>
            <wp:effectExtent l="0" t="0" r="10795" b="0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8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图片移入有放大交互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default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黄金游轮专题页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545080" cy="5020945"/>
            <wp:effectExtent l="0" t="0" r="20320" b="8255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502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9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这两板块和以前交互一致</w:t>
      </w:r>
      <w:r>
        <w:rPr>
          <w:rFonts w:hint="default"/>
          <w:lang w:val="en-US" w:eastAsia="zh-CN"/>
        </w:rPr>
        <w:t>http://www.yangtzegoldcruises.com</w:t>
      </w: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2495550" cy="1095375"/>
            <wp:effectExtent l="0" t="0" r="19050" b="2222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9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房型可以切换，点击图片出现弹框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2457450" cy="1123950"/>
            <wp:effectExtent l="0" t="0" r="6350" b="1905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9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进入行程详情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default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</w:pPr>
      <w:r>
        <w:rPr>
          <w:rFonts w:hint="eastAsia" w:ascii="Source Han Sans CN Regular" w:hAnsi="Source Han Sans CN Regular" w:eastAsia="Source Han Sans CN Regular" w:cs="Source Han Sans CN Regular"/>
          <w:sz w:val="28"/>
          <w:szCs w:val="28"/>
          <w:lang w:val="en-US" w:eastAsia="zh-CN"/>
        </w:rPr>
        <w:t>长江记忆专题页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2800350" cy="4524375"/>
            <wp:effectExtent l="0" t="0" r="19050" b="2222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 w:val="0"/>
        <w:numPr>
          <w:ilvl w:val="0"/>
          <w:numId w:val="1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按钮移入有交互效果https://www.idste.cn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3862070" cy="497205"/>
            <wp:effectExtent l="0" t="0" r="24130" b="10795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6207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0"/>
        </w:numPr>
        <w:ind w:left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点击进入行程页面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00002FF" w:usb1="4000ACFF" w:usb2="00000001" w:usb3="00000000" w:csb0="2000019F" w:csb1="00000000"/>
  </w:font>
  <w:font w:name="Source Han Sans CN Regular">
    <w:panose1 w:val="020B0A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CDE76"/>
    <w:multiLevelType w:val="singleLevel"/>
    <w:tmpl w:val="BEBCDE7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19FD60D"/>
    <w:multiLevelType w:val="singleLevel"/>
    <w:tmpl w:val="E19FD60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EEB3FF2"/>
    <w:multiLevelType w:val="singleLevel"/>
    <w:tmpl w:val="EEEB3FF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F7F117E"/>
    <w:multiLevelType w:val="singleLevel"/>
    <w:tmpl w:val="EF7F117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5B7BD87"/>
    <w:multiLevelType w:val="singleLevel"/>
    <w:tmpl w:val="F5B7BD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67AAFA5"/>
    <w:multiLevelType w:val="singleLevel"/>
    <w:tmpl w:val="F67AAF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F7AB721D"/>
    <w:multiLevelType w:val="singleLevel"/>
    <w:tmpl w:val="F7AB72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F7FF9B31"/>
    <w:multiLevelType w:val="singleLevel"/>
    <w:tmpl w:val="F7FF9B3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FEFBB503"/>
    <w:multiLevelType w:val="singleLevel"/>
    <w:tmpl w:val="FEFBB5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35BF19A8"/>
    <w:multiLevelType w:val="singleLevel"/>
    <w:tmpl w:val="35BF19A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EE211F"/>
    <w:rsid w:val="1EBB9EC3"/>
    <w:rsid w:val="1FF97685"/>
    <w:rsid w:val="1FFEE53D"/>
    <w:rsid w:val="2FFCED5B"/>
    <w:rsid w:val="2FFD3AC8"/>
    <w:rsid w:val="3F0F148C"/>
    <w:rsid w:val="3F5E9ADD"/>
    <w:rsid w:val="3FDC256D"/>
    <w:rsid w:val="3FE9E729"/>
    <w:rsid w:val="4FAB3D37"/>
    <w:rsid w:val="4FF75603"/>
    <w:rsid w:val="536BDCB1"/>
    <w:rsid w:val="57E5FEE3"/>
    <w:rsid w:val="5EFE6C78"/>
    <w:rsid w:val="6BDC5943"/>
    <w:rsid w:val="6D7D0938"/>
    <w:rsid w:val="6FBD2454"/>
    <w:rsid w:val="6FCEC85C"/>
    <w:rsid w:val="6FFF3563"/>
    <w:rsid w:val="77BA0B52"/>
    <w:rsid w:val="7932A059"/>
    <w:rsid w:val="7C9F5B16"/>
    <w:rsid w:val="7DAB0E37"/>
    <w:rsid w:val="7DDD6510"/>
    <w:rsid w:val="7F9F4F32"/>
    <w:rsid w:val="7FF777FC"/>
    <w:rsid w:val="7FFD6127"/>
    <w:rsid w:val="7FFF2FC1"/>
    <w:rsid w:val="8ECB2F80"/>
    <w:rsid w:val="8FF7CDA3"/>
    <w:rsid w:val="9F7BF6F6"/>
    <w:rsid w:val="9FF91B17"/>
    <w:rsid w:val="B5387876"/>
    <w:rsid w:val="B6CFBE64"/>
    <w:rsid w:val="B71F3C50"/>
    <w:rsid w:val="BCF7ACA1"/>
    <w:rsid w:val="BDEE211F"/>
    <w:rsid w:val="BE5FCE4F"/>
    <w:rsid w:val="BE6DD694"/>
    <w:rsid w:val="BFD7742B"/>
    <w:rsid w:val="D18BF695"/>
    <w:rsid w:val="D91F32E2"/>
    <w:rsid w:val="DFD71A1D"/>
    <w:rsid w:val="DFF695DC"/>
    <w:rsid w:val="ECDB7BAA"/>
    <w:rsid w:val="EEF5C926"/>
    <w:rsid w:val="EFFBEB04"/>
    <w:rsid w:val="F2FF5D81"/>
    <w:rsid w:val="F64FB695"/>
    <w:rsid w:val="F69E6F96"/>
    <w:rsid w:val="F73F0690"/>
    <w:rsid w:val="F75CB39C"/>
    <w:rsid w:val="F7FAD381"/>
    <w:rsid w:val="F9E7EB02"/>
    <w:rsid w:val="F9FAB444"/>
    <w:rsid w:val="FCFE2870"/>
    <w:rsid w:val="FD7BCB6D"/>
    <w:rsid w:val="FDD5F04F"/>
    <w:rsid w:val="FDFBF001"/>
    <w:rsid w:val="FE744B97"/>
    <w:rsid w:val="FF538A49"/>
    <w:rsid w:val="FF5D23E2"/>
    <w:rsid w:val="FF7F4849"/>
    <w:rsid w:val="FFBB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2025-09-12T14:32:00Z</dcterms:created>
  <dc:creator>赵小霜</dc:creator>
  <cp:lastModifiedBy>赵小霜</cp:lastModifiedBy>
  <dcterms:modified xsi:type="dcterms:W3CDTF">2025-09-12T15:31:09Z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5F67FF1C6680420C94BEC368129B9A05_41</vt:lpwstr>
  </property>
</Properties>
</file>